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C28" w:rsidRPr="000A5C28" w:rsidRDefault="00C60FC7" w:rsidP="003A4DC3">
      <w:pPr>
        <w:spacing w:after="0" w:line="360" w:lineRule="auto"/>
        <w:jc w:val="both"/>
        <w:rPr>
          <w:rFonts w:ascii="Times New Roman" w:hAnsi="Times New Roman" w:cs="Times New Roman"/>
          <w:b/>
          <w:bCs/>
          <w:snapToGrid w:val="0"/>
          <w:sz w:val="24"/>
          <w:szCs w:val="24"/>
        </w:rPr>
      </w:pPr>
      <w:r>
        <w:rPr>
          <w:noProof/>
          <w:lang w:val="en-US"/>
        </w:rPr>
        <w:drawing>
          <wp:inline distT="0" distB="0" distL="0" distR="0">
            <wp:extent cx="6025515" cy="124777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25515" cy="1247775"/>
                    </a:xfrm>
                    <a:prstGeom prst="rect">
                      <a:avLst/>
                    </a:prstGeom>
                    <a:noFill/>
                  </pic:spPr>
                </pic:pic>
              </a:graphicData>
            </a:graphic>
          </wp:inline>
        </w:drawing>
      </w:r>
      <w:r w:rsidR="003A4DC3">
        <w:rPr>
          <w:rFonts w:ascii="Times New Roman" w:hAnsi="Times New Roman" w:cs="Times New Roman"/>
          <w:b/>
          <w:bCs/>
          <w:snapToGrid w:val="0"/>
          <w:sz w:val="24"/>
          <w:szCs w:val="24"/>
        </w:rPr>
        <w:tab/>
      </w:r>
      <w:r w:rsidR="003A4DC3">
        <w:rPr>
          <w:rFonts w:ascii="Times New Roman" w:hAnsi="Times New Roman" w:cs="Times New Roman"/>
          <w:b/>
          <w:bCs/>
          <w:snapToGrid w:val="0"/>
          <w:sz w:val="24"/>
          <w:szCs w:val="24"/>
        </w:rPr>
        <w:tab/>
      </w:r>
      <w:r w:rsidR="003A4DC3">
        <w:rPr>
          <w:rFonts w:ascii="Times New Roman" w:hAnsi="Times New Roman" w:cs="Times New Roman"/>
          <w:b/>
          <w:bCs/>
          <w:snapToGrid w:val="0"/>
          <w:sz w:val="24"/>
          <w:szCs w:val="24"/>
        </w:rPr>
        <w:tab/>
      </w:r>
      <w:r w:rsidR="003A4DC3">
        <w:rPr>
          <w:rFonts w:ascii="Times New Roman" w:hAnsi="Times New Roman" w:cs="Times New Roman"/>
          <w:b/>
          <w:bCs/>
          <w:snapToGrid w:val="0"/>
          <w:sz w:val="24"/>
          <w:szCs w:val="24"/>
        </w:rPr>
        <w:tab/>
      </w:r>
      <w:r w:rsidR="003A4DC3">
        <w:rPr>
          <w:rFonts w:ascii="Times New Roman" w:hAnsi="Times New Roman" w:cs="Times New Roman"/>
          <w:b/>
          <w:bCs/>
          <w:snapToGrid w:val="0"/>
          <w:sz w:val="24"/>
          <w:szCs w:val="24"/>
        </w:rPr>
        <w:tab/>
        <w:t xml:space="preserve">           </w:t>
      </w:r>
      <w:r w:rsidR="00E8108D">
        <w:rPr>
          <w:rFonts w:ascii="Times New Roman" w:hAnsi="Times New Roman" w:cs="Times New Roman"/>
          <w:b/>
          <w:bCs/>
          <w:snapToGrid w:val="0"/>
          <w:sz w:val="24"/>
          <w:szCs w:val="24"/>
        </w:rPr>
        <w:tab/>
      </w:r>
      <w:r w:rsidR="001A34EB">
        <w:rPr>
          <w:rFonts w:ascii="Times New Roman" w:hAnsi="Times New Roman" w:cs="Times New Roman"/>
          <w:b/>
          <w:bCs/>
          <w:snapToGrid w:val="0"/>
          <w:sz w:val="24"/>
          <w:szCs w:val="24"/>
        </w:rPr>
        <w:t xml:space="preserve">  </w:t>
      </w:r>
      <w:r w:rsidR="000A5C28">
        <w:rPr>
          <w:rFonts w:ascii="Times New Roman" w:hAnsi="Times New Roman" w:cs="Times New Roman"/>
          <w:b/>
          <w:bCs/>
          <w:snapToGrid w:val="0"/>
          <w:sz w:val="24"/>
          <w:szCs w:val="24"/>
        </w:rPr>
        <w:t>Приложение № 2</w:t>
      </w:r>
    </w:p>
    <w:p w:rsidR="007E3D2A" w:rsidRDefault="000A5C28" w:rsidP="005438A7">
      <w:pPr>
        <w:tabs>
          <w:tab w:val="left" w:pos="5850"/>
        </w:tabs>
        <w:spacing w:after="0" w:line="360" w:lineRule="auto"/>
        <w:jc w:val="center"/>
        <w:rPr>
          <w:rFonts w:ascii="Times New Roman" w:hAnsi="Times New Roman" w:cs="Times New Roman"/>
          <w:b/>
          <w:bCs/>
          <w:snapToGrid w:val="0"/>
          <w:sz w:val="24"/>
          <w:szCs w:val="24"/>
        </w:rPr>
      </w:pPr>
      <w:r w:rsidRPr="000A5C28">
        <w:rPr>
          <w:rFonts w:ascii="Times New Roman" w:hAnsi="Times New Roman" w:cs="Times New Roman"/>
          <w:b/>
          <w:bCs/>
          <w:snapToGrid w:val="0"/>
          <w:sz w:val="24"/>
          <w:szCs w:val="24"/>
        </w:rPr>
        <w:t xml:space="preserve">                                                  </w:t>
      </w:r>
      <w:r w:rsidR="003A4DC3">
        <w:rPr>
          <w:rFonts w:ascii="Times New Roman" w:hAnsi="Times New Roman" w:cs="Times New Roman"/>
          <w:b/>
          <w:bCs/>
          <w:snapToGrid w:val="0"/>
          <w:sz w:val="24"/>
          <w:szCs w:val="24"/>
        </w:rPr>
        <w:t xml:space="preserve">                    </w:t>
      </w:r>
      <w:r w:rsidR="003A4DC3" w:rsidRPr="003A4DC3">
        <w:rPr>
          <w:rFonts w:ascii="Times New Roman" w:hAnsi="Times New Roman" w:cs="Times New Roman"/>
          <w:b/>
          <w:bCs/>
          <w:snapToGrid w:val="0"/>
          <w:sz w:val="24"/>
          <w:szCs w:val="24"/>
        </w:rPr>
        <w:t xml:space="preserve">към Заповед № </w:t>
      </w:r>
      <w:r w:rsidR="001A34EB" w:rsidRPr="001A34EB">
        <w:rPr>
          <w:rFonts w:ascii="Times New Roman" w:hAnsi="Times New Roman" w:cs="Times New Roman"/>
          <w:b/>
          <w:bCs/>
          <w:snapToGrid w:val="0"/>
          <w:sz w:val="24"/>
          <w:szCs w:val="24"/>
        </w:rPr>
        <w:t>МДР-ПП-09-58/ 01.04.2021</w:t>
      </w:r>
      <w:r w:rsidR="001A34EB">
        <w:rPr>
          <w:rFonts w:ascii="Times New Roman" w:hAnsi="Times New Roman" w:cs="Times New Roman"/>
          <w:b/>
          <w:bCs/>
          <w:snapToGrid w:val="0"/>
          <w:sz w:val="24"/>
          <w:szCs w:val="24"/>
        </w:rPr>
        <w:t xml:space="preserve"> г.</w:t>
      </w:r>
    </w:p>
    <w:p w:rsidR="007E3D2A" w:rsidRDefault="007E3D2A" w:rsidP="00233DE0">
      <w:pPr>
        <w:spacing w:after="0" w:line="360" w:lineRule="auto"/>
        <w:jc w:val="center"/>
        <w:rPr>
          <w:rFonts w:ascii="Times New Roman" w:hAnsi="Times New Roman" w:cs="Times New Roman"/>
          <w:b/>
          <w:bCs/>
          <w:snapToGrid w:val="0"/>
          <w:sz w:val="24"/>
          <w:szCs w:val="24"/>
        </w:rPr>
      </w:pPr>
      <w:bookmarkStart w:id="0" w:name="_GoBack"/>
      <w:bookmarkEnd w:id="0"/>
    </w:p>
    <w:p w:rsidR="007E3D2A" w:rsidRDefault="007E3D2A" w:rsidP="00233DE0">
      <w:pPr>
        <w:spacing w:after="0" w:line="360" w:lineRule="auto"/>
        <w:jc w:val="center"/>
        <w:rPr>
          <w:rFonts w:ascii="Times New Roman" w:hAnsi="Times New Roman" w:cs="Times New Roman"/>
          <w:b/>
          <w:bCs/>
          <w:snapToGrid w:val="0"/>
          <w:sz w:val="24"/>
          <w:szCs w:val="24"/>
        </w:rPr>
      </w:pPr>
    </w:p>
    <w:p w:rsidR="007E3D2A" w:rsidRDefault="007E3D2A" w:rsidP="00233DE0">
      <w:pPr>
        <w:spacing w:after="0" w:line="360" w:lineRule="auto"/>
        <w:jc w:val="center"/>
        <w:rPr>
          <w:rFonts w:ascii="Times New Roman" w:hAnsi="Times New Roman" w:cs="Times New Roman"/>
          <w:b/>
          <w:bCs/>
          <w:snapToGrid w:val="0"/>
          <w:sz w:val="24"/>
          <w:szCs w:val="24"/>
        </w:rPr>
      </w:pPr>
    </w:p>
    <w:p w:rsidR="00706643" w:rsidRPr="00D93C16" w:rsidRDefault="00706643" w:rsidP="00233DE0">
      <w:pPr>
        <w:spacing w:after="0" w:line="360" w:lineRule="auto"/>
        <w:jc w:val="center"/>
        <w:rPr>
          <w:rFonts w:ascii="Times New Roman" w:hAnsi="Times New Roman" w:cs="Times New Roman"/>
          <w:b/>
          <w:bCs/>
          <w:sz w:val="24"/>
          <w:szCs w:val="24"/>
        </w:rPr>
      </w:pPr>
      <w:r w:rsidRPr="00D93C16">
        <w:rPr>
          <w:rFonts w:ascii="Times New Roman" w:hAnsi="Times New Roman" w:cs="Times New Roman"/>
          <w:b/>
          <w:bCs/>
          <w:snapToGrid w:val="0"/>
          <w:sz w:val="24"/>
          <w:szCs w:val="24"/>
        </w:rPr>
        <w:t>МИНИСТЕРСТВО НА ЗЕМЕДЕЛИЕТО</w:t>
      </w:r>
      <w:r w:rsidR="00EF66D5" w:rsidRPr="00D93C16">
        <w:rPr>
          <w:rFonts w:ascii="Times New Roman" w:hAnsi="Times New Roman" w:cs="Times New Roman"/>
          <w:b/>
          <w:bCs/>
          <w:snapToGrid w:val="0"/>
          <w:sz w:val="24"/>
          <w:szCs w:val="24"/>
        </w:rPr>
        <w:t>,</w:t>
      </w:r>
      <w:r w:rsidRPr="00D93C16">
        <w:rPr>
          <w:rFonts w:ascii="Times New Roman" w:hAnsi="Times New Roman" w:cs="Times New Roman"/>
          <w:b/>
          <w:bCs/>
          <w:snapToGrid w:val="0"/>
          <w:sz w:val="24"/>
          <w:szCs w:val="24"/>
        </w:rPr>
        <w:t xml:space="preserve"> ХРАНИТЕ</w:t>
      </w:r>
      <w:r w:rsidR="00EF66D5" w:rsidRPr="00D93C16">
        <w:rPr>
          <w:rFonts w:ascii="Times New Roman" w:hAnsi="Times New Roman" w:cs="Times New Roman"/>
          <w:b/>
          <w:bCs/>
          <w:snapToGrid w:val="0"/>
          <w:sz w:val="24"/>
          <w:szCs w:val="24"/>
        </w:rPr>
        <w:t xml:space="preserve"> И ГОРИТЕ</w:t>
      </w:r>
    </w:p>
    <w:p w:rsidR="00706643" w:rsidRPr="00D93C16" w:rsidRDefault="00706643" w:rsidP="00233DE0">
      <w:pPr>
        <w:spacing w:after="0" w:line="360" w:lineRule="auto"/>
        <w:jc w:val="center"/>
        <w:rPr>
          <w:rFonts w:ascii="Times New Roman" w:hAnsi="Times New Roman" w:cs="Times New Roman"/>
          <w:b/>
          <w:bCs/>
          <w:sz w:val="24"/>
          <w:szCs w:val="24"/>
        </w:rPr>
      </w:pPr>
    </w:p>
    <w:p w:rsidR="00706643" w:rsidRPr="00D93C16" w:rsidRDefault="00706643" w:rsidP="00233DE0">
      <w:pPr>
        <w:spacing w:after="0" w:line="360" w:lineRule="auto"/>
        <w:jc w:val="center"/>
        <w:rPr>
          <w:rFonts w:ascii="Times New Roman" w:hAnsi="Times New Roman" w:cs="Times New Roman"/>
          <w:b/>
          <w:bCs/>
          <w:sz w:val="24"/>
          <w:szCs w:val="24"/>
          <w:lang w:val="ru-RU"/>
        </w:rPr>
      </w:pPr>
      <w:r w:rsidRPr="00D93C16">
        <w:rPr>
          <w:rFonts w:ascii="Times New Roman" w:hAnsi="Times New Roman" w:cs="Times New Roman"/>
          <w:b/>
          <w:bCs/>
          <w:sz w:val="24"/>
          <w:szCs w:val="24"/>
        </w:rPr>
        <w:t>УСЛОВИЯ ЗА ИЗПЪЛНЕНИЕ</w:t>
      </w:r>
    </w:p>
    <w:p w:rsidR="005438A7" w:rsidRDefault="00706643" w:rsidP="005438A7">
      <w:pPr>
        <w:spacing w:after="0" w:line="360" w:lineRule="auto"/>
        <w:jc w:val="center"/>
        <w:rPr>
          <w:rFonts w:ascii="Times New Roman" w:hAnsi="Times New Roman" w:cs="Times New Roman"/>
          <w:b/>
          <w:bCs/>
          <w:snapToGrid w:val="0"/>
          <w:sz w:val="24"/>
          <w:szCs w:val="24"/>
        </w:rPr>
      </w:pPr>
      <w:r w:rsidRPr="005438A7">
        <w:rPr>
          <w:rFonts w:ascii="Times New Roman" w:hAnsi="Times New Roman" w:cs="Times New Roman"/>
          <w:bCs/>
          <w:sz w:val="24"/>
          <w:szCs w:val="24"/>
        </w:rPr>
        <w:t>на проекти по</w:t>
      </w:r>
      <w:r w:rsidRPr="005438A7" w:rsidDel="00352D2A">
        <w:rPr>
          <w:rFonts w:ascii="Times New Roman" w:hAnsi="Times New Roman" w:cs="Times New Roman"/>
          <w:bCs/>
          <w:sz w:val="24"/>
          <w:szCs w:val="24"/>
        </w:rPr>
        <w:t xml:space="preserve"> </w:t>
      </w:r>
      <w:r w:rsidR="005438A7">
        <w:rPr>
          <w:rFonts w:ascii="Times New Roman" w:hAnsi="Times New Roman"/>
          <w:bCs/>
          <w:sz w:val="24"/>
          <w:szCs w:val="24"/>
        </w:rPr>
        <w:t>п</w:t>
      </w:r>
      <w:r w:rsidR="005438A7" w:rsidRPr="005438A7">
        <w:rPr>
          <w:rFonts w:ascii="Times New Roman" w:hAnsi="Times New Roman"/>
          <w:bCs/>
          <w:sz w:val="24"/>
          <w:szCs w:val="24"/>
        </w:rPr>
        <w:t xml:space="preserve">роцедура </w:t>
      </w:r>
      <w:r w:rsidR="005438A7">
        <w:rPr>
          <w:rFonts w:ascii="Times New Roman" w:hAnsi="Times New Roman"/>
          <w:bCs/>
          <w:sz w:val="24"/>
          <w:szCs w:val="24"/>
        </w:rPr>
        <w:t xml:space="preserve">чрез </w:t>
      </w:r>
      <w:r w:rsidR="005438A7" w:rsidRPr="005438A7">
        <w:rPr>
          <w:rFonts w:ascii="Times New Roman" w:hAnsi="Times New Roman"/>
          <w:bCs/>
          <w:sz w:val="24"/>
          <w:szCs w:val="24"/>
        </w:rPr>
        <w:t>подбор на проекти</w:t>
      </w:r>
      <w:r w:rsidR="00F335C8" w:rsidRPr="00F335C8">
        <w:rPr>
          <w:rFonts w:ascii="Times New Roman" w:hAnsi="Times New Roman" w:cs="Times New Roman"/>
          <w:sz w:val="24"/>
          <w:szCs w:val="24"/>
        </w:rPr>
        <w:t xml:space="preserve">  </w:t>
      </w:r>
      <w:r w:rsidR="00F90684" w:rsidRPr="00F335C8">
        <w:rPr>
          <w:rFonts w:ascii="Times New Roman" w:hAnsi="Times New Roman" w:cs="Times New Roman"/>
          <w:sz w:val="24"/>
          <w:szCs w:val="24"/>
        </w:rPr>
        <w:t>BG14MFOP001-4.0</w:t>
      </w:r>
      <w:r w:rsidR="00F90684">
        <w:rPr>
          <w:rFonts w:ascii="Times New Roman" w:hAnsi="Times New Roman" w:cs="Times New Roman"/>
          <w:sz w:val="24"/>
          <w:szCs w:val="24"/>
          <w:lang w:val="en-US"/>
        </w:rPr>
        <w:t>87</w:t>
      </w:r>
      <w:r w:rsidR="00F90684">
        <w:rPr>
          <w:rFonts w:ascii="Times New Roman" w:hAnsi="Times New Roman" w:cs="Times New Roman"/>
          <w:sz w:val="24"/>
          <w:szCs w:val="24"/>
        </w:rPr>
        <w:t xml:space="preserve"> </w:t>
      </w:r>
      <w:r w:rsidR="00F90684" w:rsidRPr="005438A7">
        <w:rPr>
          <w:rFonts w:ascii="Times New Roman" w:hAnsi="Times New Roman" w:cs="Times New Roman"/>
          <w:sz w:val="24"/>
          <w:szCs w:val="24"/>
        </w:rPr>
        <w:t xml:space="preserve">МИРГ </w:t>
      </w:r>
      <w:r w:rsidR="00F90684">
        <w:rPr>
          <w:rFonts w:ascii="Times New Roman" w:hAnsi="Times New Roman" w:cs="Times New Roman"/>
          <w:sz w:val="24"/>
          <w:szCs w:val="24"/>
        </w:rPr>
        <w:t>„Пазарджик“</w:t>
      </w:r>
      <w:r w:rsidR="00F90684">
        <w:rPr>
          <w:rFonts w:ascii="Times New Roman" w:hAnsi="Times New Roman" w:cs="Times New Roman"/>
          <w:bCs/>
          <w:sz w:val="24"/>
          <w:szCs w:val="24"/>
        </w:rPr>
        <w:t xml:space="preserve"> -</w:t>
      </w:r>
      <w:r w:rsidR="00F90684" w:rsidRPr="005438A7">
        <w:rPr>
          <w:rFonts w:ascii="Times New Roman" w:hAnsi="Times New Roman" w:cs="Times New Roman"/>
          <w:bCs/>
          <w:sz w:val="24"/>
          <w:szCs w:val="24"/>
        </w:rPr>
        <w:t xml:space="preserve"> </w:t>
      </w:r>
      <w:r w:rsidR="00F90684" w:rsidRPr="005438A7">
        <w:rPr>
          <w:rFonts w:ascii="Times New Roman" w:hAnsi="Times New Roman" w:cs="Times New Roman"/>
          <w:sz w:val="24"/>
          <w:szCs w:val="24"/>
        </w:rPr>
        <w:t>Мярка:1.</w:t>
      </w:r>
      <w:proofErr w:type="spellStart"/>
      <w:r w:rsidR="00F90684" w:rsidRPr="005438A7">
        <w:rPr>
          <w:rFonts w:ascii="Times New Roman" w:hAnsi="Times New Roman" w:cs="Times New Roman"/>
          <w:sz w:val="24"/>
          <w:szCs w:val="24"/>
        </w:rPr>
        <w:t>1</w:t>
      </w:r>
      <w:proofErr w:type="spellEnd"/>
      <w:r w:rsidR="00F90684" w:rsidRPr="005438A7">
        <w:rPr>
          <w:rFonts w:ascii="Times New Roman" w:hAnsi="Times New Roman" w:cs="Times New Roman"/>
          <w:sz w:val="24"/>
          <w:szCs w:val="24"/>
        </w:rPr>
        <w:t xml:space="preserve">. </w:t>
      </w:r>
      <w:r w:rsidR="00F90684">
        <w:rPr>
          <w:rFonts w:ascii="Times New Roman" w:hAnsi="Times New Roman" w:cs="Times New Roman"/>
          <w:sz w:val="24"/>
          <w:szCs w:val="24"/>
        </w:rPr>
        <w:t>„</w:t>
      </w:r>
      <w:r w:rsidR="00F90684" w:rsidRPr="005438A7">
        <w:rPr>
          <w:rFonts w:ascii="Times New Roman" w:hAnsi="Times New Roman" w:cs="Times New Roman"/>
          <w:sz w:val="24"/>
          <w:szCs w:val="24"/>
        </w:rPr>
        <w:t xml:space="preserve">Производствени инвестиции в сектора на рибарството и </w:t>
      </w:r>
      <w:proofErr w:type="spellStart"/>
      <w:r w:rsidR="00F90684" w:rsidRPr="005438A7">
        <w:rPr>
          <w:rFonts w:ascii="Times New Roman" w:hAnsi="Times New Roman" w:cs="Times New Roman"/>
          <w:sz w:val="24"/>
          <w:szCs w:val="24"/>
        </w:rPr>
        <w:t>аквакултурите</w:t>
      </w:r>
      <w:proofErr w:type="spellEnd"/>
      <w:r w:rsidR="00F90684">
        <w:rPr>
          <w:rFonts w:ascii="Times New Roman" w:hAnsi="Times New Roman" w:cs="Times New Roman"/>
          <w:sz w:val="24"/>
          <w:szCs w:val="24"/>
        </w:rPr>
        <w:t>“</w:t>
      </w:r>
    </w:p>
    <w:p w:rsidR="005438A7" w:rsidRPr="00D93C16" w:rsidRDefault="005438A7" w:rsidP="005438A7">
      <w:pPr>
        <w:spacing w:after="0" w:line="360" w:lineRule="auto"/>
        <w:jc w:val="center"/>
        <w:rPr>
          <w:rFonts w:ascii="Times New Roman" w:hAnsi="Times New Roman" w:cs="Times New Roman"/>
          <w:b/>
          <w:bCs/>
          <w:snapToGrid w:val="0"/>
          <w:sz w:val="24"/>
          <w:szCs w:val="24"/>
        </w:rPr>
      </w:pPr>
      <w:r>
        <w:rPr>
          <w:rFonts w:ascii="Times New Roman" w:hAnsi="Times New Roman" w:cs="Times New Roman"/>
          <w:b/>
          <w:bCs/>
          <w:snapToGrid w:val="0"/>
          <w:sz w:val="24"/>
          <w:szCs w:val="24"/>
        </w:rPr>
        <w:t xml:space="preserve">по </w:t>
      </w:r>
      <w:r w:rsidRPr="00D93C16">
        <w:rPr>
          <w:rFonts w:ascii="Times New Roman" w:hAnsi="Times New Roman" w:cs="Times New Roman"/>
          <w:b/>
          <w:bCs/>
          <w:snapToGrid w:val="0"/>
          <w:sz w:val="24"/>
          <w:szCs w:val="24"/>
        </w:rPr>
        <w:t>Прог</w:t>
      </w:r>
      <w:r>
        <w:rPr>
          <w:rFonts w:ascii="Times New Roman" w:hAnsi="Times New Roman" w:cs="Times New Roman"/>
          <w:b/>
          <w:bCs/>
          <w:snapToGrid w:val="0"/>
          <w:sz w:val="24"/>
          <w:szCs w:val="24"/>
        </w:rPr>
        <w:t>рамата за морско дело и рибарство</w:t>
      </w:r>
      <w:r w:rsidRPr="00D93C16">
        <w:rPr>
          <w:rFonts w:ascii="Times New Roman" w:hAnsi="Times New Roman" w:cs="Times New Roman"/>
          <w:b/>
          <w:bCs/>
          <w:snapToGrid w:val="0"/>
          <w:sz w:val="24"/>
          <w:szCs w:val="24"/>
        </w:rPr>
        <w:t xml:space="preserve"> 2014-2020</w:t>
      </w:r>
      <w:r>
        <w:rPr>
          <w:rFonts w:ascii="Times New Roman" w:hAnsi="Times New Roman" w:cs="Times New Roman"/>
          <w:b/>
          <w:bCs/>
          <w:snapToGrid w:val="0"/>
          <w:sz w:val="24"/>
          <w:szCs w:val="24"/>
        </w:rPr>
        <w:t xml:space="preserve"> г. </w:t>
      </w:r>
    </w:p>
    <w:p w:rsidR="005438A7" w:rsidRPr="005438A7" w:rsidRDefault="005438A7" w:rsidP="005438A7">
      <w:pPr>
        <w:pStyle w:val="TOCHeading"/>
        <w:spacing w:line="360" w:lineRule="auto"/>
        <w:jc w:val="center"/>
        <w:rPr>
          <w:rFonts w:ascii="Times New Roman" w:hAnsi="Times New Roman"/>
          <w:bCs w:val="0"/>
          <w:color w:val="auto"/>
          <w:sz w:val="24"/>
          <w:szCs w:val="24"/>
          <w:lang w:val="bg-BG" w:eastAsia="en-US"/>
        </w:rPr>
      </w:pPr>
    </w:p>
    <w:p w:rsidR="00706643" w:rsidRPr="00D93C16" w:rsidRDefault="00706643" w:rsidP="00233DE0">
      <w:pPr>
        <w:spacing w:after="0" w:line="360" w:lineRule="auto"/>
        <w:jc w:val="center"/>
        <w:rPr>
          <w:rFonts w:ascii="Times New Roman" w:hAnsi="Times New Roman" w:cs="Times New Roman"/>
          <w:b/>
          <w:bCs/>
          <w:sz w:val="24"/>
          <w:szCs w:val="24"/>
        </w:rPr>
      </w:pPr>
    </w:p>
    <w:p w:rsidR="00706643" w:rsidRPr="00D93C16" w:rsidRDefault="00706643" w:rsidP="00233DE0">
      <w:pPr>
        <w:spacing w:after="0" w:line="360" w:lineRule="auto"/>
        <w:jc w:val="center"/>
        <w:rPr>
          <w:rFonts w:ascii="Times New Roman" w:hAnsi="Times New Roman" w:cs="Times New Roman"/>
          <w:b/>
          <w:bCs/>
          <w:snapToGrid w:val="0"/>
          <w:sz w:val="24"/>
          <w:szCs w:val="24"/>
        </w:rPr>
      </w:pPr>
    </w:p>
    <w:p w:rsidR="00D94D3B" w:rsidRDefault="00D94D3B" w:rsidP="00D94D3B">
      <w:pPr>
        <w:spacing w:after="0" w:line="360" w:lineRule="auto"/>
        <w:jc w:val="center"/>
        <w:rPr>
          <w:rFonts w:ascii="Times New Roman" w:hAnsi="Times New Roman" w:cs="Times New Roman"/>
          <w:b/>
          <w:bCs/>
          <w:sz w:val="24"/>
          <w:szCs w:val="24"/>
        </w:rPr>
      </w:pPr>
    </w:p>
    <w:p w:rsidR="007E3D2A" w:rsidRDefault="007E3D2A" w:rsidP="00BD0199">
      <w:pPr>
        <w:overflowPunct w:val="0"/>
        <w:autoSpaceDE w:val="0"/>
        <w:autoSpaceDN w:val="0"/>
        <w:adjustRightInd w:val="0"/>
        <w:spacing w:after="0" w:line="240" w:lineRule="auto"/>
        <w:jc w:val="both"/>
        <w:rPr>
          <w:rFonts w:ascii="Times New Roman" w:eastAsia="Times New Roman" w:hAnsi="Times New Roman" w:cs="Times New Roman"/>
          <w:b/>
          <w:sz w:val="20"/>
          <w:szCs w:val="20"/>
        </w:rPr>
      </w:pPr>
    </w:p>
    <w:p w:rsidR="007E3D2A" w:rsidRDefault="007E3D2A" w:rsidP="00BD0199">
      <w:pPr>
        <w:overflowPunct w:val="0"/>
        <w:autoSpaceDE w:val="0"/>
        <w:autoSpaceDN w:val="0"/>
        <w:adjustRightInd w:val="0"/>
        <w:spacing w:after="0" w:line="240" w:lineRule="auto"/>
        <w:jc w:val="both"/>
        <w:rPr>
          <w:rFonts w:ascii="Times New Roman" w:eastAsia="Times New Roman" w:hAnsi="Times New Roman" w:cs="Times New Roman"/>
          <w:b/>
          <w:sz w:val="20"/>
          <w:szCs w:val="20"/>
        </w:rPr>
      </w:pPr>
    </w:p>
    <w:p w:rsidR="007E3D2A" w:rsidRDefault="007E3D2A" w:rsidP="00BD0199">
      <w:pPr>
        <w:overflowPunct w:val="0"/>
        <w:autoSpaceDE w:val="0"/>
        <w:autoSpaceDN w:val="0"/>
        <w:adjustRightInd w:val="0"/>
        <w:spacing w:after="0" w:line="240" w:lineRule="auto"/>
        <w:jc w:val="both"/>
        <w:rPr>
          <w:rFonts w:ascii="Times New Roman" w:eastAsia="Times New Roman" w:hAnsi="Times New Roman" w:cs="Times New Roman"/>
          <w:b/>
          <w:sz w:val="20"/>
          <w:szCs w:val="20"/>
        </w:rPr>
      </w:pPr>
    </w:p>
    <w:p w:rsidR="007E3D2A" w:rsidRDefault="007E3D2A" w:rsidP="00BD0199">
      <w:pPr>
        <w:overflowPunct w:val="0"/>
        <w:autoSpaceDE w:val="0"/>
        <w:autoSpaceDN w:val="0"/>
        <w:adjustRightInd w:val="0"/>
        <w:spacing w:after="0" w:line="240" w:lineRule="auto"/>
        <w:jc w:val="both"/>
        <w:rPr>
          <w:rFonts w:ascii="Times New Roman" w:eastAsia="Times New Roman" w:hAnsi="Times New Roman" w:cs="Times New Roman"/>
          <w:b/>
          <w:sz w:val="20"/>
          <w:szCs w:val="20"/>
        </w:rPr>
      </w:pPr>
    </w:p>
    <w:p w:rsidR="00706643" w:rsidRPr="00A908A8" w:rsidRDefault="00706643" w:rsidP="00D94D3B">
      <w:pPr>
        <w:spacing w:after="0" w:line="360" w:lineRule="auto"/>
        <w:jc w:val="center"/>
        <w:rPr>
          <w:rFonts w:ascii="Times New Roman" w:hAnsi="Times New Roman" w:cs="Times New Roman"/>
          <w:b/>
          <w:bCs/>
          <w:sz w:val="24"/>
          <w:szCs w:val="24"/>
        </w:rPr>
      </w:pPr>
    </w:p>
    <w:p w:rsidR="00361FE2" w:rsidRDefault="00361FE2" w:rsidP="00233DE0">
      <w:pPr>
        <w:pStyle w:val="TOCHeading"/>
        <w:spacing w:before="0" w:line="360" w:lineRule="auto"/>
        <w:rPr>
          <w:rFonts w:ascii="Times New Roman" w:hAnsi="Times New Roman"/>
          <w:sz w:val="24"/>
          <w:szCs w:val="24"/>
          <w:lang w:val="bg-BG"/>
        </w:rPr>
      </w:pPr>
    </w:p>
    <w:p w:rsidR="00361FE2" w:rsidRDefault="00361FE2" w:rsidP="00233DE0">
      <w:pPr>
        <w:pStyle w:val="TOCHeading"/>
        <w:spacing w:before="0" w:line="360" w:lineRule="auto"/>
        <w:rPr>
          <w:rFonts w:ascii="Times New Roman" w:hAnsi="Times New Roman"/>
          <w:sz w:val="24"/>
          <w:szCs w:val="24"/>
          <w:lang w:val="bg-BG"/>
        </w:rPr>
      </w:pPr>
    </w:p>
    <w:p w:rsidR="00361FE2" w:rsidRPr="00361FE2" w:rsidRDefault="00361FE2" w:rsidP="00361FE2">
      <w:pPr>
        <w:rPr>
          <w:lang w:eastAsia="bg-BG"/>
        </w:rPr>
      </w:pPr>
    </w:p>
    <w:p w:rsidR="00361FE2" w:rsidRDefault="00361FE2" w:rsidP="00233DE0">
      <w:pPr>
        <w:pStyle w:val="TOCHeading"/>
        <w:spacing w:before="0" w:line="360" w:lineRule="auto"/>
        <w:rPr>
          <w:rFonts w:ascii="Times New Roman" w:hAnsi="Times New Roman"/>
          <w:sz w:val="24"/>
          <w:szCs w:val="24"/>
          <w:lang w:val="bg-BG"/>
        </w:rPr>
      </w:pPr>
    </w:p>
    <w:p w:rsidR="00361FE2" w:rsidRDefault="00361FE2" w:rsidP="00233DE0">
      <w:pPr>
        <w:pStyle w:val="TOCHeading"/>
        <w:spacing w:before="0" w:line="360" w:lineRule="auto"/>
        <w:rPr>
          <w:rFonts w:ascii="Times New Roman" w:hAnsi="Times New Roman"/>
          <w:sz w:val="24"/>
          <w:szCs w:val="24"/>
          <w:lang w:val="bg-BG"/>
        </w:rPr>
      </w:pPr>
    </w:p>
    <w:p w:rsidR="00361FE2" w:rsidRDefault="00361FE2" w:rsidP="00233DE0">
      <w:pPr>
        <w:pStyle w:val="TOCHeading"/>
        <w:spacing w:before="0" w:line="360" w:lineRule="auto"/>
        <w:rPr>
          <w:rFonts w:ascii="Times New Roman" w:hAnsi="Times New Roman"/>
          <w:sz w:val="24"/>
          <w:szCs w:val="24"/>
          <w:lang w:val="bg-BG"/>
        </w:rPr>
      </w:pPr>
    </w:p>
    <w:p w:rsidR="00361FE2" w:rsidRPr="00361FE2" w:rsidRDefault="00361FE2" w:rsidP="00361FE2">
      <w:pPr>
        <w:rPr>
          <w:lang w:eastAsia="bg-BG"/>
        </w:rPr>
      </w:pPr>
    </w:p>
    <w:p w:rsidR="00361FE2" w:rsidRDefault="00361FE2" w:rsidP="00233DE0">
      <w:pPr>
        <w:pStyle w:val="TOCHeading"/>
        <w:spacing w:before="0" w:line="360" w:lineRule="auto"/>
        <w:rPr>
          <w:rFonts w:ascii="Times New Roman" w:hAnsi="Times New Roman"/>
          <w:sz w:val="24"/>
          <w:szCs w:val="24"/>
          <w:lang w:val="bg-BG"/>
        </w:rPr>
      </w:pPr>
    </w:p>
    <w:p w:rsidR="00F158FD" w:rsidRPr="00F158FD" w:rsidRDefault="00F158FD" w:rsidP="00F158FD">
      <w:pPr>
        <w:rPr>
          <w:lang w:eastAsia="bg-BG"/>
        </w:rPr>
      </w:pPr>
    </w:p>
    <w:p w:rsidR="00F158FD" w:rsidRDefault="00F158FD" w:rsidP="00233DE0">
      <w:pPr>
        <w:pStyle w:val="TOCHeading"/>
        <w:spacing w:before="0" w:line="360" w:lineRule="auto"/>
        <w:rPr>
          <w:rFonts w:ascii="Times New Roman" w:hAnsi="Times New Roman"/>
          <w:sz w:val="24"/>
          <w:szCs w:val="24"/>
          <w:lang w:val="bg-BG"/>
        </w:rPr>
      </w:pPr>
    </w:p>
    <w:p w:rsidR="00F158FD" w:rsidRDefault="00F158FD" w:rsidP="00233DE0">
      <w:pPr>
        <w:pStyle w:val="TOCHeading"/>
        <w:spacing w:before="0" w:line="360" w:lineRule="auto"/>
        <w:rPr>
          <w:rFonts w:ascii="Times New Roman" w:hAnsi="Times New Roman"/>
          <w:sz w:val="24"/>
          <w:szCs w:val="24"/>
          <w:lang w:val="bg-BG"/>
        </w:rPr>
      </w:pPr>
    </w:p>
    <w:p w:rsidR="00706643" w:rsidRPr="00A908A8" w:rsidRDefault="00706643" w:rsidP="00233DE0">
      <w:pPr>
        <w:pStyle w:val="TOCHeading"/>
        <w:spacing w:before="0" w:line="360" w:lineRule="auto"/>
        <w:rPr>
          <w:rFonts w:ascii="Times New Roman" w:hAnsi="Times New Roman"/>
          <w:sz w:val="24"/>
          <w:szCs w:val="24"/>
          <w:lang w:val="en-US"/>
        </w:rPr>
      </w:pPr>
      <w:proofErr w:type="spellStart"/>
      <w:r w:rsidRPr="00A908A8">
        <w:rPr>
          <w:rFonts w:ascii="Times New Roman" w:hAnsi="Times New Roman"/>
          <w:sz w:val="24"/>
          <w:szCs w:val="24"/>
        </w:rPr>
        <w:t>Съдържание</w:t>
      </w:r>
      <w:proofErr w:type="spellEnd"/>
    </w:p>
    <w:p w:rsidR="00706643" w:rsidRPr="00A908A8" w:rsidRDefault="00706643" w:rsidP="00233DE0">
      <w:pPr>
        <w:spacing w:after="0" w:line="360" w:lineRule="auto"/>
        <w:rPr>
          <w:rFonts w:ascii="Times New Roman" w:hAnsi="Times New Roman" w:cs="Times New Roman"/>
          <w:sz w:val="24"/>
          <w:szCs w:val="24"/>
          <w:lang w:val="en-US" w:eastAsia="bg-BG"/>
        </w:rPr>
      </w:pPr>
    </w:p>
    <w:p w:rsidR="001C0916" w:rsidRPr="00C257F6" w:rsidRDefault="00706643">
      <w:pPr>
        <w:pStyle w:val="TOC2"/>
        <w:tabs>
          <w:tab w:val="left" w:pos="440"/>
        </w:tabs>
        <w:rPr>
          <w:rFonts w:eastAsia="Times New Roman" w:cs="Times New Roman"/>
          <w:lang w:val="en-US"/>
        </w:rPr>
      </w:pPr>
      <w:r w:rsidRPr="00A908A8">
        <w:rPr>
          <w:rFonts w:ascii="Times New Roman" w:hAnsi="Times New Roman" w:cs="Times New Roman"/>
          <w:sz w:val="24"/>
          <w:szCs w:val="24"/>
        </w:rPr>
        <w:fldChar w:fldCharType="begin"/>
      </w:r>
      <w:r w:rsidRPr="00A908A8">
        <w:rPr>
          <w:rFonts w:ascii="Times New Roman" w:hAnsi="Times New Roman" w:cs="Times New Roman"/>
          <w:sz w:val="24"/>
          <w:szCs w:val="24"/>
        </w:rPr>
        <w:instrText xml:space="preserve"> TOC \o "1-3" \h \z \u </w:instrText>
      </w:r>
      <w:r w:rsidRPr="00A908A8">
        <w:rPr>
          <w:rFonts w:ascii="Times New Roman" w:hAnsi="Times New Roman" w:cs="Times New Roman"/>
          <w:sz w:val="24"/>
          <w:szCs w:val="24"/>
        </w:rPr>
        <w:fldChar w:fldCharType="separate"/>
      </w:r>
      <w:hyperlink w:anchor="_Toc509920774" w:history="1">
        <w:r w:rsidR="001C0916" w:rsidRPr="001C0916">
          <w:rPr>
            <w:rStyle w:val="Hyperlink"/>
            <w:rFonts w:ascii="Times New Roman" w:hAnsi="Times New Roman" w:cs="Times New Roman"/>
            <w:b/>
            <w:bCs/>
            <w:sz w:val="24"/>
            <w:szCs w:val="24"/>
          </w:rPr>
          <w:t>1.</w:t>
        </w:r>
        <w:r w:rsidR="001C0916" w:rsidRPr="00C257F6">
          <w:rPr>
            <w:rFonts w:eastAsia="Times New Roman" w:cs="Times New Roman"/>
            <w:sz w:val="24"/>
            <w:szCs w:val="24"/>
            <w:lang w:val="en-US"/>
          </w:rPr>
          <w:tab/>
        </w:r>
        <w:r w:rsidR="001C0916" w:rsidRPr="001C0916">
          <w:rPr>
            <w:rStyle w:val="Hyperlink"/>
            <w:rFonts w:ascii="Times New Roman" w:hAnsi="Times New Roman" w:cs="Times New Roman"/>
            <w:b/>
            <w:bCs/>
            <w:sz w:val="24"/>
            <w:szCs w:val="24"/>
          </w:rPr>
          <w:t>Техническо изпълнение на проектите</w:t>
        </w:r>
        <w:r w:rsidR="001C0916">
          <w:rPr>
            <w:webHidden/>
          </w:rPr>
          <w:tab/>
        </w:r>
      </w:hyperlink>
      <w:r w:rsidR="00FC6DA8" w:rsidRPr="00FC6DA8">
        <w:rPr>
          <w:rStyle w:val="Hyperlink"/>
          <w:color w:val="auto"/>
          <w:u w:val="none"/>
        </w:rPr>
        <w:t>3</w:t>
      </w:r>
    </w:p>
    <w:p w:rsidR="001C0916" w:rsidRPr="00C257F6" w:rsidRDefault="001A34EB">
      <w:pPr>
        <w:pStyle w:val="TOC2"/>
        <w:tabs>
          <w:tab w:val="left" w:pos="440"/>
        </w:tabs>
        <w:rPr>
          <w:rFonts w:eastAsia="Times New Roman" w:cs="Times New Roman"/>
          <w:lang w:val="en-US"/>
        </w:rPr>
      </w:pPr>
      <w:hyperlink w:anchor="_Toc509920775" w:history="1">
        <w:r w:rsidR="0027446F" w:rsidRPr="005A5CAA">
          <w:rPr>
            <w:rStyle w:val="Hyperlink"/>
            <w:rFonts w:ascii="Times New Roman" w:hAnsi="Times New Roman" w:cs="Times New Roman"/>
            <w:b/>
            <w:bCs/>
          </w:rPr>
          <w:t>2.</w:t>
        </w:r>
        <w:r w:rsidR="0027446F" w:rsidRPr="00C257F6">
          <w:rPr>
            <w:rFonts w:eastAsia="Times New Roman" w:cs="Times New Roman"/>
            <w:lang w:val="en-US"/>
          </w:rPr>
          <w:tab/>
        </w:r>
        <w:r w:rsidR="0027446F" w:rsidRPr="001C0916">
          <w:rPr>
            <w:rStyle w:val="Hyperlink"/>
            <w:rFonts w:ascii="Times New Roman" w:hAnsi="Times New Roman" w:cs="Times New Roman"/>
            <w:b/>
            <w:bCs/>
            <w:sz w:val="24"/>
            <w:szCs w:val="24"/>
          </w:rPr>
          <w:t>Финансово изпълнение на проектите и плащане</w:t>
        </w:r>
        <w:r w:rsidR="0027446F" w:rsidRPr="005A5CAA">
          <w:rPr>
            <w:rStyle w:val="Hyperlink"/>
            <w:rFonts w:ascii="Times New Roman" w:hAnsi="Times New Roman" w:cs="Times New Roman"/>
            <w:b/>
            <w:bCs/>
          </w:rPr>
          <w:t>.</w:t>
        </w:r>
        <w:r w:rsidR="0027446F">
          <w:rPr>
            <w:webHidden/>
          </w:rPr>
          <w:tab/>
          <w:t>1</w:t>
        </w:r>
        <w:r w:rsidR="001C40F1">
          <w:rPr>
            <w:webHidden/>
          </w:rPr>
          <w:t>0</w:t>
        </w:r>
      </w:hyperlink>
    </w:p>
    <w:p w:rsidR="00A1293D" w:rsidRDefault="001A34EB" w:rsidP="00A1293D">
      <w:pPr>
        <w:pStyle w:val="TOC2"/>
        <w:tabs>
          <w:tab w:val="left" w:pos="440"/>
        </w:tabs>
        <w:rPr>
          <w:rStyle w:val="Hyperlink"/>
        </w:rPr>
      </w:pPr>
      <w:hyperlink w:anchor="_Toc509920776" w:history="1">
        <w:r w:rsidR="001C0916" w:rsidRPr="005A5CAA">
          <w:rPr>
            <w:rStyle w:val="Hyperlink"/>
            <w:rFonts w:ascii="Times New Roman" w:hAnsi="Times New Roman" w:cs="Times New Roman"/>
            <w:b/>
            <w:bCs/>
          </w:rPr>
          <w:t>3.</w:t>
        </w:r>
        <w:r w:rsidR="001C0916" w:rsidRPr="00C257F6">
          <w:rPr>
            <w:rFonts w:eastAsia="Times New Roman" w:cs="Times New Roman"/>
            <w:lang w:val="en-US"/>
          </w:rPr>
          <w:tab/>
        </w:r>
        <w:r w:rsidR="001C0916" w:rsidRPr="001C0916">
          <w:rPr>
            <w:rStyle w:val="Hyperlink"/>
            <w:rFonts w:ascii="Times New Roman" w:hAnsi="Times New Roman" w:cs="Times New Roman"/>
            <w:b/>
            <w:bCs/>
            <w:sz w:val="24"/>
            <w:szCs w:val="24"/>
          </w:rPr>
          <w:t>Мерки за информиране и публичност</w:t>
        </w:r>
        <w:r w:rsidR="001C0916">
          <w:rPr>
            <w:webHidden/>
          </w:rPr>
          <w:tab/>
        </w:r>
      </w:hyperlink>
      <w:r w:rsidR="0027446F" w:rsidRPr="00263D3F">
        <w:rPr>
          <w:rStyle w:val="Hyperlink"/>
          <w:color w:val="auto"/>
          <w:u w:val="none"/>
        </w:rPr>
        <w:t>1</w:t>
      </w:r>
      <w:r w:rsidR="001C40F1">
        <w:rPr>
          <w:rStyle w:val="Hyperlink"/>
          <w:color w:val="auto"/>
          <w:u w:val="none"/>
        </w:rPr>
        <w:t>1</w:t>
      </w:r>
    </w:p>
    <w:p w:rsidR="001C0916" w:rsidRPr="00C257F6" w:rsidRDefault="001A34EB" w:rsidP="00A1293D">
      <w:pPr>
        <w:pStyle w:val="TOC2"/>
        <w:tabs>
          <w:tab w:val="left" w:pos="440"/>
        </w:tabs>
        <w:rPr>
          <w:rFonts w:eastAsia="Times New Roman" w:cs="Times New Roman"/>
          <w:lang w:val="en-US"/>
        </w:rPr>
      </w:pPr>
      <w:hyperlink w:anchor="_Toc509920777" w:history="1">
        <w:r w:rsidR="0027446F" w:rsidRPr="005A5CAA">
          <w:rPr>
            <w:rStyle w:val="Hyperlink"/>
            <w:rFonts w:ascii="Times New Roman" w:hAnsi="Times New Roman" w:cs="Times New Roman"/>
            <w:b/>
            <w:bCs/>
          </w:rPr>
          <w:t xml:space="preserve">4. </w:t>
        </w:r>
        <w:r w:rsidR="0027446F">
          <w:rPr>
            <w:rStyle w:val="Hyperlink"/>
            <w:rFonts w:ascii="Times New Roman" w:hAnsi="Times New Roman" w:cs="Times New Roman"/>
            <w:b/>
            <w:bCs/>
          </w:rPr>
          <w:t xml:space="preserve">    </w:t>
        </w:r>
        <w:r w:rsidR="0027446F" w:rsidRPr="001C0916">
          <w:rPr>
            <w:rStyle w:val="Hyperlink"/>
            <w:rFonts w:ascii="Times New Roman" w:hAnsi="Times New Roman" w:cs="Times New Roman"/>
            <w:b/>
            <w:bCs/>
            <w:sz w:val="24"/>
            <w:szCs w:val="24"/>
          </w:rPr>
          <w:t>Приложения към Условията за изпълнение</w:t>
        </w:r>
        <w:r w:rsidR="0027446F" w:rsidRPr="005A5CAA">
          <w:rPr>
            <w:rStyle w:val="Hyperlink"/>
            <w:rFonts w:ascii="Times New Roman" w:hAnsi="Times New Roman" w:cs="Times New Roman"/>
            <w:b/>
            <w:bCs/>
          </w:rPr>
          <w:t>:</w:t>
        </w:r>
        <w:r w:rsidR="0027446F">
          <w:rPr>
            <w:webHidden/>
          </w:rPr>
          <w:tab/>
        </w:r>
        <w:r w:rsidR="0027446F">
          <w:rPr>
            <w:webHidden/>
          </w:rPr>
          <w:fldChar w:fldCharType="begin"/>
        </w:r>
        <w:r w:rsidR="0027446F">
          <w:rPr>
            <w:webHidden/>
          </w:rPr>
          <w:instrText xml:space="preserve"> PAGEREF _Toc509920777 \h </w:instrText>
        </w:r>
        <w:r w:rsidR="0027446F">
          <w:rPr>
            <w:webHidden/>
          </w:rPr>
        </w:r>
        <w:r w:rsidR="0027446F">
          <w:rPr>
            <w:webHidden/>
          </w:rPr>
          <w:fldChar w:fldCharType="separate"/>
        </w:r>
        <w:r w:rsidR="0027446F">
          <w:rPr>
            <w:webHidden/>
          </w:rPr>
          <w:t>1</w:t>
        </w:r>
        <w:r w:rsidR="001C40F1">
          <w:rPr>
            <w:webHidden/>
          </w:rPr>
          <w:t>3</w:t>
        </w:r>
        <w:r w:rsidR="0027446F">
          <w:rPr>
            <w:webHidden/>
          </w:rPr>
          <w:fldChar w:fldCharType="end"/>
        </w:r>
      </w:hyperlink>
    </w:p>
    <w:p w:rsidR="00706643" w:rsidRPr="00A908A8" w:rsidRDefault="00706643" w:rsidP="00233DE0">
      <w:pPr>
        <w:spacing w:after="0" w:line="360" w:lineRule="auto"/>
        <w:rPr>
          <w:rFonts w:ascii="Times New Roman" w:hAnsi="Times New Roman" w:cs="Times New Roman"/>
          <w:sz w:val="24"/>
          <w:szCs w:val="24"/>
        </w:rPr>
      </w:pPr>
      <w:r w:rsidRPr="00A908A8">
        <w:rPr>
          <w:rFonts w:ascii="Times New Roman" w:hAnsi="Times New Roman" w:cs="Times New Roman"/>
          <w:sz w:val="24"/>
          <w:szCs w:val="24"/>
        </w:rPr>
        <w:fldChar w:fldCharType="end"/>
      </w: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Pr="00A908A8" w:rsidRDefault="00706643" w:rsidP="00233DE0">
      <w:pPr>
        <w:spacing w:after="0" w:line="360" w:lineRule="auto"/>
        <w:rPr>
          <w:rFonts w:ascii="Times New Roman" w:hAnsi="Times New Roman" w:cs="Times New Roman"/>
          <w:sz w:val="24"/>
          <w:szCs w:val="24"/>
          <w:lang w:val="en-US"/>
        </w:rPr>
      </w:pPr>
    </w:p>
    <w:p w:rsidR="00706643" w:rsidRDefault="00706643" w:rsidP="00233DE0">
      <w:pPr>
        <w:spacing w:after="0" w:line="360" w:lineRule="auto"/>
        <w:rPr>
          <w:rFonts w:ascii="Times New Roman" w:hAnsi="Times New Roman" w:cs="Times New Roman"/>
          <w:sz w:val="24"/>
          <w:szCs w:val="24"/>
          <w:lang w:val="en-US"/>
        </w:rPr>
      </w:pPr>
    </w:p>
    <w:p w:rsidR="00233DE0" w:rsidRDefault="00233DE0" w:rsidP="00233DE0">
      <w:pPr>
        <w:spacing w:after="0" w:line="360" w:lineRule="auto"/>
        <w:rPr>
          <w:rFonts w:ascii="Times New Roman" w:hAnsi="Times New Roman" w:cs="Times New Roman"/>
          <w:sz w:val="24"/>
          <w:szCs w:val="24"/>
          <w:lang w:val="en-US"/>
        </w:rPr>
      </w:pPr>
    </w:p>
    <w:p w:rsidR="00233DE0" w:rsidRDefault="00233DE0" w:rsidP="00233DE0">
      <w:pPr>
        <w:spacing w:after="0" w:line="360" w:lineRule="auto"/>
        <w:rPr>
          <w:rFonts w:ascii="Times New Roman" w:hAnsi="Times New Roman" w:cs="Times New Roman"/>
          <w:sz w:val="24"/>
          <w:szCs w:val="24"/>
          <w:lang w:val="en-US"/>
        </w:rPr>
      </w:pPr>
    </w:p>
    <w:p w:rsidR="00233DE0" w:rsidRDefault="00233DE0" w:rsidP="00233DE0">
      <w:pPr>
        <w:spacing w:after="0" w:line="360" w:lineRule="auto"/>
        <w:rPr>
          <w:rFonts w:ascii="Times New Roman" w:hAnsi="Times New Roman" w:cs="Times New Roman"/>
          <w:sz w:val="24"/>
          <w:szCs w:val="24"/>
          <w:lang w:val="en-US"/>
        </w:rPr>
      </w:pPr>
    </w:p>
    <w:p w:rsidR="00233DE0" w:rsidRDefault="00233DE0" w:rsidP="00233DE0">
      <w:pPr>
        <w:spacing w:after="0" w:line="360" w:lineRule="auto"/>
        <w:rPr>
          <w:rFonts w:ascii="Times New Roman" w:hAnsi="Times New Roman" w:cs="Times New Roman"/>
          <w:sz w:val="24"/>
          <w:szCs w:val="24"/>
          <w:lang w:val="en-US"/>
        </w:rPr>
      </w:pPr>
    </w:p>
    <w:p w:rsidR="00233DE0" w:rsidRDefault="00233DE0" w:rsidP="00233DE0">
      <w:pPr>
        <w:spacing w:after="0" w:line="360" w:lineRule="auto"/>
        <w:rPr>
          <w:rFonts w:ascii="Times New Roman" w:hAnsi="Times New Roman" w:cs="Times New Roman"/>
          <w:sz w:val="24"/>
          <w:szCs w:val="24"/>
          <w:lang w:val="en-US"/>
        </w:rPr>
      </w:pPr>
    </w:p>
    <w:p w:rsidR="00233DE0" w:rsidRPr="00A908A8" w:rsidRDefault="00233DE0" w:rsidP="00233DE0">
      <w:pPr>
        <w:spacing w:after="0" w:line="360" w:lineRule="auto"/>
        <w:rPr>
          <w:rFonts w:ascii="Times New Roman" w:hAnsi="Times New Roman" w:cs="Times New Roman"/>
          <w:sz w:val="24"/>
          <w:szCs w:val="24"/>
          <w:lang w:val="en-US"/>
        </w:rPr>
      </w:pPr>
    </w:p>
    <w:p w:rsidR="00706643" w:rsidRDefault="00706643" w:rsidP="00233DE0">
      <w:pPr>
        <w:spacing w:after="0" w:line="360" w:lineRule="auto"/>
        <w:rPr>
          <w:rFonts w:ascii="Times New Roman" w:hAnsi="Times New Roman" w:cs="Times New Roman"/>
          <w:sz w:val="24"/>
          <w:szCs w:val="24"/>
          <w:lang w:val="en-US"/>
        </w:rPr>
      </w:pPr>
    </w:p>
    <w:p w:rsidR="00233DE0" w:rsidRDefault="00233DE0" w:rsidP="00233DE0">
      <w:pPr>
        <w:spacing w:after="0" w:line="360" w:lineRule="auto"/>
        <w:rPr>
          <w:rFonts w:ascii="Times New Roman" w:hAnsi="Times New Roman" w:cs="Times New Roman"/>
          <w:sz w:val="24"/>
          <w:szCs w:val="24"/>
        </w:rPr>
      </w:pPr>
    </w:p>
    <w:p w:rsidR="00AD4B6B" w:rsidRDefault="00AD4B6B" w:rsidP="00233DE0">
      <w:pPr>
        <w:spacing w:after="0" w:line="360" w:lineRule="auto"/>
        <w:rPr>
          <w:rFonts w:ascii="Times New Roman" w:hAnsi="Times New Roman" w:cs="Times New Roman"/>
          <w:sz w:val="24"/>
          <w:szCs w:val="24"/>
        </w:rPr>
      </w:pPr>
    </w:p>
    <w:p w:rsidR="00AD4B6B" w:rsidRDefault="00AD4B6B" w:rsidP="00233DE0">
      <w:pPr>
        <w:spacing w:after="0" w:line="360" w:lineRule="auto"/>
        <w:rPr>
          <w:rFonts w:ascii="Times New Roman" w:hAnsi="Times New Roman" w:cs="Times New Roman"/>
          <w:sz w:val="24"/>
          <w:szCs w:val="24"/>
        </w:rPr>
      </w:pPr>
    </w:p>
    <w:p w:rsidR="00706643" w:rsidRPr="006B7F5F" w:rsidRDefault="00706643" w:rsidP="00233DE0">
      <w:pPr>
        <w:spacing w:after="0" w:line="360" w:lineRule="auto"/>
        <w:rPr>
          <w:rFonts w:ascii="Times New Roman" w:hAnsi="Times New Roman" w:cs="Times New Roman"/>
          <w:sz w:val="24"/>
          <w:szCs w:val="24"/>
        </w:rPr>
      </w:pPr>
    </w:p>
    <w:p w:rsidR="007E5F57" w:rsidRPr="006B7F5F" w:rsidRDefault="007E5F57" w:rsidP="00FB0A09">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lastRenderedPageBreak/>
        <w:t>1.</w:t>
      </w:r>
      <w:r w:rsidRPr="00D232FE">
        <w:rPr>
          <w:rFonts w:ascii="Times New Roman" w:hAnsi="Times New Roman" w:cs="Times New Roman"/>
          <w:b/>
          <w:bCs/>
          <w:color w:val="5B9BD5"/>
          <w:sz w:val="24"/>
          <w:szCs w:val="24"/>
        </w:rPr>
        <w:tab/>
        <w:t>Техническо изпълнение на проектите</w:t>
      </w:r>
    </w:p>
    <w:p w:rsidR="007E5F57" w:rsidRPr="00B33E2F"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В процеса на изпълнение на одобрените проекти бенефициентите могат да възлагат на изпълнители – външни за тях лица, извършването на определени дейности по проекта. Изборът на изпълнител се извършва след сключване на административния договор за предоставяне на безвъзмездна финансова помощ</w:t>
      </w:r>
      <w:r w:rsidR="00356303">
        <w:rPr>
          <w:rFonts w:ascii="Times New Roman" w:hAnsi="Times New Roman" w:cs="Times New Roman"/>
          <w:bCs/>
          <w:sz w:val="24"/>
          <w:szCs w:val="24"/>
          <w:lang w:val="en-US"/>
        </w:rPr>
        <w:t xml:space="preserve"> (</w:t>
      </w:r>
      <w:r w:rsidR="00356303" w:rsidRPr="005526F6">
        <w:rPr>
          <w:rFonts w:ascii="Times New Roman" w:hAnsi="Times New Roman" w:cs="Times New Roman"/>
          <w:bCs/>
          <w:sz w:val="24"/>
          <w:szCs w:val="24"/>
        </w:rPr>
        <w:t>АДБФП</w:t>
      </w:r>
      <w:r w:rsidR="00356303">
        <w:rPr>
          <w:rFonts w:ascii="Times New Roman" w:hAnsi="Times New Roman" w:cs="Times New Roman"/>
          <w:bCs/>
          <w:sz w:val="24"/>
          <w:szCs w:val="24"/>
          <w:lang w:val="en-US"/>
        </w:rPr>
        <w:t>)</w:t>
      </w:r>
      <w:r>
        <w:rPr>
          <w:rFonts w:ascii="Times New Roman" w:hAnsi="Times New Roman" w:cs="Times New Roman"/>
          <w:bCs/>
          <w:sz w:val="24"/>
          <w:szCs w:val="24"/>
        </w:rPr>
        <w:t xml:space="preserve">.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
          <w:bCs/>
          <w:sz w:val="24"/>
          <w:szCs w:val="24"/>
        </w:rPr>
        <w:t>ВАЖНО!</w:t>
      </w:r>
      <w:r w:rsidRPr="00D232FE">
        <w:rPr>
          <w:rFonts w:ascii="Times New Roman" w:hAnsi="Times New Roman" w:cs="Times New Roman"/>
          <w:bCs/>
          <w:sz w:val="24"/>
          <w:szCs w:val="24"/>
        </w:rPr>
        <w:t xml:space="preserve"> При подготовката на проектните предложения кандидатите следва да съобразят сроковете за сключване на договори с изпълнителите съобразно предвидените за изпълнение дейности/етапи, отразени във </w:t>
      </w:r>
      <w:r w:rsidR="00115D42">
        <w:rPr>
          <w:rFonts w:ascii="Times New Roman" w:hAnsi="Times New Roman" w:cs="Times New Roman"/>
          <w:bCs/>
          <w:sz w:val="24"/>
          <w:szCs w:val="24"/>
        </w:rPr>
        <w:t>Бизнес</w:t>
      </w:r>
      <w:r w:rsidRPr="00D232FE">
        <w:rPr>
          <w:rFonts w:ascii="Times New Roman" w:hAnsi="Times New Roman" w:cs="Times New Roman"/>
          <w:bCs/>
          <w:sz w:val="24"/>
          <w:szCs w:val="24"/>
        </w:rPr>
        <w:t xml:space="preserve"> план</w:t>
      </w:r>
      <w:r w:rsidR="00115D42">
        <w:rPr>
          <w:rFonts w:ascii="Times New Roman" w:hAnsi="Times New Roman" w:cs="Times New Roman"/>
          <w:bCs/>
          <w:sz w:val="24"/>
          <w:szCs w:val="24"/>
        </w:rPr>
        <w:t>а</w:t>
      </w:r>
      <w:r w:rsidRPr="00D232FE">
        <w:rPr>
          <w:rFonts w:ascii="Times New Roman" w:hAnsi="Times New Roman" w:cs="Times New Roman"/>
          <w:bCs/>
          <w:sz w:val="24"/>
          <w:szCs w:val="24"/>
        </w:rPr>
        <w:t xml:space="preserve"> към Условията за кандидатстване и времевия график за изпълнение на проекта във Формуляра за кандидатстване.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p>
    <w:p w:rsidR="007E5F57"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5B6400">
        <w:rPr>
          <w:rFonts w:ascii="Times New Roman" w:hAnsi="Times New Roman" w:cs="Times New Roman"/>
          <w:bCs/>
          <w:sz w:val="24"/>
          <w:szCs w:val="24"/>
        </w:rPr>
        <w:t xml:space="preserve">В срок до </w:t>
      </w:r>
      <w:r>
        <w:rPr>
          <w:rFonts w:ascii="Times New Roman" w:hAnsi="Times New Roman" w:cs="Times New Roman"/>
          <w:bCs/>
          <w:sz w:val="24"/>
          <w:szCs w:val="24"/>
        </w:rPr>
        <w:t>2</w:t>
      </w:r>
      <w:r w:rsidRPr="005B6400">
        <w:rPr>
          <w:rFonts w:ascii="Times New Roman" w:hAnsi="Times New Roman" w:cs="Times New Roman"/>
          <w:bCs/>
          <w:sz w:val="24"/>
          <w:szCs w:val="24"/>
        </w:rPr>
        <w:t xml:space="preserve">0 работни дни от датата на получаването </w:t>
      </w:r>
      <w:r>
        <w:rPr>
          <w:rFonts w:ascii="Times New Roman" w:hAnsi="Times New Roman" w:cs="Times New Roman"/>
          <w:bCs/>
          <w:sz w:val="24"/>
          <w:szCs w:val="24"/>
        </w:rPr>
        <w:t>на документацията по проведения избор</w:t>
      </w:r>
      <w:r w:rsidRPr="005B6400">
        <w:rPr>
          <w:rFonts w:ascii="Times New Roman" w:hAnsi="Times New Roman" w:cs="Times New Roman"/>
          <w:bCs/>
          <w:sz w:val="24"/>
          <w:szCs w:val="24"/>
        </w:rPr>
        <w:t xml:space="preserve">, УО на ПМДР извършва </w:t>
      </w:r>
      <w:proofErr w:type="spellStart"/>
      <w:r w:rsidR="00356303" w:rsidRPr="005526F6">
        <w:rPr>
          <w:rFonts w:ascii="Times New Roman" w:hAnsi="Times New Roman" w:cs="Times New Roman"/>
          <w:bCs/>
          <w:sz w:val="24"/>
          <w:szCs w:val="24"/>
        </w:rPr>
        <w:t>последващ</w:t>
      </w:r>
      <w:proofErr w:type="spellEnd"/>
      <w:r>
        <w:rPr>
          <w:rFonts w:ascii="Times New Roman" w:hAnsi="Times New Roman" w:cs="Times New Roman"/>
          <w:bCs/>
          <w:sz w:val="24"/>
          <w:szCs w:val="24"/>
        </w:rPr>
        <w:t xml:space="preserve"> контрол </w:t>
      </w:r>
      <w:r w:rsidR="00115D42">
        <w:rPr>
          <w:rFonts w:ascii="Times New Roman" w:hAnsi="Times New Roman" w:cs="Times New Roman"/>
          <w:bCs/>
          <w:sz w:val="24"/>
          <w:szCs w:val="24"/>
        </w:rPr>
        <w:t>за</w:t>
      </w:r>
      <w:r>
        <w:rPr>
          <w:rFonts w:ascii="Times New Roman" w:hAnsi="Times New Roman" w:cs="Times New Roman"/>
          <w:bCs/>
          <w:sz w:val="24"/>
          <w:szCs w:val="24"/>
        </w:rPr>
        <w:t xml:space="preserve"> законосъобразност</w:t>
      </w:r>
      <w:r w:rsidR="009604E0" w:rsidRPr="009604E0">
        <w:t xml:space="preserve"> </w:t>
      </w:r>
      <w:r w:rsidR="009604E0" w:rsidRPr="009604E0">
        <w:rPr>
          <w:rFonts w:ascii="Times New Roman" w:hAnsi="Times New Roman" w:cs="Times New Roman"/>
          <w:bCs/>
          <w:sz w:val="24"/>
          <w:szCs w:val="24"/>
        </w:rPr>
        <w:t xml:space="preserve">на проведените процедури.  </w:t>
      </w:r>
      <w:r w:rsidRPr="005B6400">
        <w:rPr>
          <w:rFonts w:ascii="Times New Roman" w:hAnsi="Times New Roman" w:cs="Times New Roman"/>
          <w:bCs/>
          <w:sz w:val="24"/>
          <w:szCs w:val="24"/>
        </w:rPr>
        <w:t xml:space="preserve">  </w:t>
      </w:r>
    </w:p>
    <w:p w:rsidR="001E4C4A" w:rsidRDefault="001E4C4A" w:rsidP="002D3E26">
      <w:pPr>
        <w:keepNext/>
        <w:keepLines/>
        <w:spacing w:after="0" w:line="360" w:lineRule="auto"/>
        <w:ind w:firstLine="708"/>
        <w:jc w:val="both"/>
        <w:outlineLvl w:val="1"/>
        <w:rPr>
          <w:rFonts w:ascii="Times New Roman" w:hAnsi="Times New Roman" w:cs="Times New Roman"/>
          <w:bCs/>
          <w:sz w:val="24"/>
          <w:szCs w:val="24"/>
        </w:rPr>
      </w:pPr>
      <w:r w:rsidRPr="001E4C4A">
        <w:rPr>
          <w:rFonts w:ascii="Times New Roman" w:hAnsi="Times New Roman" w:cs="Times New Roman"/>
          <w:bCs/>
          <w:sz w:val="24"/>
          <w:szCs w:val="24"/>
        </w:rPr>
        <w:t xml:space="preserve">Бенефициентът трябва да представи чрез ИСУН 2020 мотивирано искане до УО на ПМДР за сключване на допълнително споразумение към </w:t>
      </w:r>
      <w:r w:rsidR="00A81B2B" w:rsidRPr="005526F6">
        <w:rPr>
          <w:rFonts w:ascii="Times New Roman" w:hAnsi="Times New Roman" w:cs="Times New Roman"/>
          <w:bCs/>
          <w:sz w:val="24"/>
          <w:szCs w:val="24"/>
        </w:rPr>
        <w:t>АДБФП</w:t>
      </w:r>
      <w:r w:rsidRPr="001E4C4A">
        <w:rPr>
          <w:rFonts w:ascii="Times New Roman" w:hAnsi="Times New Roman" w:cs="Times New Roman"/>
          <w:bCs/>
          <w:sz w:val="24"/>
          <w:szCs w:val="24"/>
        </w:rPr>
        <w:t xml:space="preserve"> във връзка с </w:t>
      </w:r>
      <w:r w:rsidR="00356303" w:rsidRPr="00356303">
        <w:rPr>
          <w:rFonts w:ascii="Times New Roman" w:hAnsi="Times New Roman" w:cs="Times New Roman"/>
          <w:bCs/>
          <w:sz w:val="24"/>
          <w:szCs w:val="24"/>
        </w:rPr>
        <w:t xml:space="preserve">проведения </w:t>
      </w:r>
      <w:r w:rsidRPr="001E4C4A">
        <w:rPr>
          <w:rFonts w:ascii="Times New Roman" w:hAnsi="Times New Roman" w:cs="Times New Roman"/>
          <w:bCs/>
          <w:sz w:val="24"/>
          <w:szCs w:val="24"/>
        </w:rPr>
        <w:t>избор на изпълнители</w:t>
      </w:r>
      <w:r>
        <w:rPr>
          <w:rFonts w:ascii="Times New Roman" w:hAnsi="Times New Roman" w:cs="Times New Roman"/>
          <w:bCs/>
          <w:sz w:val="24"/>
          <w:szCs w:val="24"/>
        </w:rPr>
        <w:t>.</w:t>
      </w:r>
    </w:p>
    <w:p w:rsidR="00DA7A27" w:rsidRDefault="00DA7A27" w:rsidP="002D3E26">
      <w:pPr>
        <w:keepNext/>
        <w:keepLines/>
        <w:spacing w:after="0" w:line="360" w:lineRule="auto"/>
        <w:ind w:firstLine="708"/>
        <w:jc w:val="both"/>
        <w:outlineLvl w:val="1"/>
        <w:rPr>
          <w:rFonts w:ascii="Times New Roman" w:hAnsi="Times New Roman" w:cs="Times New Roman"/>
          <w:bCs/>
          <w:sz w:val="24"/>
          <w:szCs w:val="24"/>
        </w:rPr>
      </w:pPr>
    </w:p>
    <w:p w:rsidR="00A81B2B" w:rsidRPr="00A81B2B" w:rsidRDefault="00C31199" w:rsidP="00C31199">
      <w:pPr>
        <w:keepNext/>
        <w:keepLines/>
        <w:spacing w:after="0" w:line="360" w:lineRule="auto"/>
        <w:ind w:firstLine="708"/>
        <w:jc w:val="both"/>
        <w:outlineLvl w:val="1"/>
        <w:rPr>
          <w:rFonts w:ascii="Times New Roman" w:hAnsi="Times New Roman" w:cs="Times New Roman"/>
          <w:b/>
          <w:bCs/>
          <w:color w:val="5B9BD5"/>
          <w:sz w:val="24"/>
          <w:szCs w:val="24"/>
        </w:rPr>
      </w:pPr>
      <w:r>
        <w:rPr>
          <w:rFonts w:ascii="Times New Roman" w:hAnsi="Times New Roman" w:cs="Times New Roman"/>
          <w:b/>
          <w:bCs/>
          <w:color w:val="5B9BD5"/>
          <w:sz w:val="24"/>
          <w:szCs w:val="24"/>
        </w:rPr>
        <w:t>1.</w:t>
      </w:r>
      <w:proofErr w:type="spellStart"/>
      <w:r>
        <w:rPr>
          <w:rFonts w:ascii="Times New Roman" w:hAnsi="Times New Roman" w:cs="Times New Roman"/>
          <w:b/>
          <w:bCs/>
          <w:color w:val="5B9BD5"/>
          <w:sz w:val="24"/>
          <w:szCs w:val="24"/>
        </w:rPr>
        <w:t>1</w:t>
      </w:r>
      <w:proofErr w:type="spellEnd"/>
      <w:r>
        <w:rPr>
          <w:rFonts w:ascii="Times New Roman" w:hAnsi="Times New Roman" w:cs="Times New Roman"/>
          <w:b/>
          <w:bCs/>
          <w:color w:val="5B9BD5"/>
          <w:sz w:val="24"/>
          <w:szCs w:val="24"/>
        </w:rPr>
        <w:t xml:space="preserve">. </w:t>
      </w:r>
      <w:r w:rsidR="00A81B2B" w:rsidRPr="00A81B2B">
        <w:rPr>
          <w:rFonts w:ascii="Times New Roman" w:hAnsi="Times New Roman" w:cs="Times New Roman"/>
          <w:b/>
          <w:bCs/>
          <w:color w:val="5B9BD5"/>
          <w:sz w:val="24"/>
          <w:szCs w:val="24"/>
        </w:rPr>
        <w:t>Процедури за избор на изпълнител</w:t>
      </w:r>
    </w:p>
    <w:p w:rsidR="007E5F57"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Бенефициентите могат да </w:t>
      </w:r>
      <w:r w:rsidR="00175CCD" w:rsidRPr="00175CCD">
        <w:rPr>
          <w:rFonts w:ascii="Times New Roman" w:hAnsi="Times New Roman" w:cs="Times New Roman"/>
          <w:bCs/>
          <w:sz w:val="24"/>
          <w:szCs w:val="24"/>
        </w:rPr>
        <w:t>провеждат</w:t>
      </w:r>
      <w:r>
        <w:rPr>
          <w:rFonts w:ascii="Times New Roman" w:hAnsi="Times New Roman" w:cs="Times New Roman"/>
          <w:bCs/>
          <w:sz w:val="24"/>
          <w:szCs w:val="24"/>
        </w:rPr>
        <w:t xml:space="preserve"> процедури за избор на изпълнител по следния ред:</w:t>
      </w:r>
    </w:p>
    <w:p w:rsidR="007E5F57"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А.</w:t>
      </w:r>
      <w:r w:rsidRPr="00D232FE">
        <w:rPr>
          <w:rFonts w:ascii="Times New Roman" w:hAnsi="Times New Roman" w:cs="Times New Roman"/>
          <w:b/>
          <w:bCs/>
          <w:sz w:val="24"/>
          <w:szCs w:val="24"/>
        </w:rPr>
        <w:t>„</w:t>
      </w:r>
      <w:r>
        <w:rPr>
          <w:rFonts w:ascii="Times New Roman" w:hAnsi="Times New Roman" w:cs="Times New Roman"/>
          <w:b/>
          <w:bCs/>
          <w:sz w:val="24"/>
          <w:szCs w:val="24"/>
        </w:rPr>
        <w:t>Процедура за и</w:t>
      </w:r>
      <w:r w:rsidRPr="00D232FE">
        <w:rPr>
          <w:rFonts w:ascii="Times New Roman" w:hAnsi="Times New Roman" w:cs="Times New Roman"/>
          <w:b/>
          <w:bCs/>
          <w:sz w:val="24"/>
          <w:szCs w:val="24"/>
        </w:rPr>
        <w:t>збор с публична покана“ п</w:t>
      </w:r>
      <w:r w:rsidR="005C7722">
        <w:rPr>
          <w:rFonts w:ascii="Times New Roman" w:hAnsi="Times New Roman" w:cs="Times New Roman"/>
          <w:b/>
          <w:bCs/>
          <w:sz w:val="24"/>
          <w:szCs w:val="24"/>
        </w:rPr>
        <w:t>о</w:t>
      </w:r>
      <w:r>
        <w:rPr>
          <w:rFonts w:ascii="Times New Roman" w:hAnsi="Times New Roman" w:cs="Times New Roman"/>
          <w:b/>
          <w:bCs/>
          <w:sz w:val="24"/>
          <w:szCs w:val="24"/>
        </w:rPr>
        <w:t xml:space="preserve"> реда на Постановление</w:t>
      </w:r>
      <w:r w:rsidRPr="00D232FE">
        <w:rPr>
          <w:rFonts w:ascii="Times New Roman" w:hAnsi="Times New Roman" w:cs="Times New Roman"/>
          <w:b/>
          <w:bCs/>
          <w:sz w:val="24"/>
          <w:szCs w:val="24"/>
        </w:rPr>
        <w:t xml:space="preserve"> </w:t>
      </w:r>
      <w:r w:rsidRPr="005438A7">
        <w:rPr>
          <w:rFonts w:ascii="Times New Roman" w:hAnsi="Times New Roman" w:cs="Times New Roman"/>
          <w:b/>
          <w:bCs/>
          <w:sz w:val="24"/>
          <w:szCs w:val="24"/>
        </w:rPr>
        <w:t>№ 160</w:t>
      </w:r>
      <w:r w:rsidRPr="003A4091">
        <w:rPr>
          <w:rFonts w:ascii="Times New Roman" w:hAnsi="Times New Roman" w:cs="Times New Roman"/>
          <w:bCs/>
          <w:sz w:val="24"/>
          <w:szCs w:val="24"/>
        </w:rPr>
        <w:t xml:space="preserve"> на М</w:t>
      </w:r>
      <w:r>
        <w:rPr>
          <w:rFonts w:ascii="Times New Roman" w:hAnsi="Times New Roman" w:cs="Times New Roman"/>
          <w:bCs/>
          <w:sz w:val="24"/>
          <w:szCs w:val="24"/>
        </w:rPr>
        <w:t>инистерския съвет</w:t>
      </w:r>
      <w:r w:rsidRPr="003A4091">
        <w:rPr>
          <w:rFonts w:ascii="Times New Roman" w:hAnsi="Times New Roman" w:cs="Times New Roman"/>
          <w:bCs/>
          <w:sz w:val="24"/>
          <w:szCs w:val="24"/>
        </w:rPr>
        <w:t xml:space="preserve"> от 2016 г. за определяне правилата за разглеждане и оценяване на оферти и сключването на договорите в процедурата за избор с публична покана от бенефициенти на безвъзмездна финансова помощ от Европейските структурни и инвестиционни фондове</w:t>
      </w:r>
      <w:r>
        <w:rPr>
          <w:rFonts w:ascii="Times New Roman" w:hAnsi="Times New Roman" w:cs="Times New Roman"/>
          <w:bCs/>
          <w:sz w:val="24"/>
          <w:szCs w:val="24"/>
        </w:rPr>
        <w:t xml:space="preserve"> </w:t>
      </w:r>
      <w:r>
        <w:rPr>
          <w:rFonts w:ascii="Times New Roman" w:hAnsi="Times New Roman" w:cs="Times New Roman"/>
          <w:bCs/>
          <w:sz w:val="24"/>
          <w:szCs w:val="24"/>
          <w:lang w:val="en-US"/>
        </w:rPr>
        <w:t>(</w:t>
      </w:r>
      <w:r>
        <w:rPr>
          <w:rFonts w:ascii="Times New Roman" w:hAnsi="Times New Roman" w:cs="Times New Roman"/>
          <w:bCs/>
          <w:sz w:val="24"/>
          <w:szCs w:val="24"/>
        </w:rPr>
        <w:t xml:space="preserve">ПМС </w:t>
      </w:r>
      <w:r w:rsidR="00175CCD">
        <w:rPr>
          <w:rFonts w:ascii="Times New Roman" w:hAnsi="Times New Roman" w:cs="Times New Roman"/>
          <w:bCs/>
          <w:sz w:val="24"/>
          <w:szCs w:val="24"/>
        </w:rPr>
        <w:t xml:space="preserve">№ </w:t>
      </w:r>
      <w:r>
        <w:rPr>
          <w:rFonts w:ascii="Times New Roman" w:hAnsi="Times New Roman" w:cs="Times New Roman"/>
          <w:bCs/>
          <w:sz w:val="24"/>
          <w:szCs w:val="24"/>
        </w:rPr>
        <w:t>160 от 2016 г.</w:t>
      </w:r>
      <w:r>
        <w:rPr>
          <w:rFonts w:ascii="Times New Roman" w:hAnsi="Times New Roman" w:cs="Times New Roman"/>
          <w:bCs/>
          <w:sz w:val="24"/>
          <w:szCs w:val="24"/>
          <w:lang w:val="en-US"/>
        </w:rPr>
        <w:t>)</w:t>
      </w:r>
      <w:r w:rsidRPr="007250AD">
        <w:rPr>
          <w:rFonts w:ascii="Times New Roman" w:hAnsi="Times New Roman" w:cs="Times New Roman"/>
          <w:bCs/>
          <w:sz w:val="24"/>
          <w:szCs w:val="24"/>
        </w:rPr>
        <w:t>.</w:t>
      </w:r>
      <w:r w:rsidR="006B7F5F">
        <w:rPr>
          <w:rFonts w:ascii="Times New Roman" w:hAnsi="Times New Roman" w:cs="Times New Roman"/>
          <w:bCs/>
          <w:sz w:val="24"/>
          <w:szCs w:val="24"/>
        </w:rPr>
        <w:t xml:space="preserve"> </w:t>
      </w:r>
      <w:r>
        <w:rPr>
          <w:rFonts w:ascii="Times New Roman" w:hAnsi="Times New Roman" w:cs="Times New Roman"/>
          <w:bCs/>
          <w:sz w:val="24"/>
          <w:szCs w:val="24"/>
        </w:rPr>
        <w:t>К</w:t>
      </w:r>
      <w:r w:rsidRPr="00D232FE">
        <w:rPr>
          <w:rFonts w:ascii="Times New Roman" w:hAnsi="Times New Roman" w:cs="Times New Roman"/>
          <w:bCs/>
          <w:sz w:val="24"/>
          <w:szCs w:val="24"/>
        </w:rPr>
        <w:t xml:space="preserve">огато бенефициентът не е възложител по смисъла на ЗОП, при избор на изпълнител/и същият задължително прилага разпоредбите на Глава четвърта от ЗУСЕСИФ и ПМС № 160 от 2016 г., както и указанията, </w:t>
      </w:r>
      <w:r w:rsidR="00A81B2B" w:rsidRPr="00A81B2B">
        <w:rPr>
          <w:rFonts w:ascii="Times New Roman" w:hAnsi="Times New Roman" w:cs="Times New Roman"/>
          <w:bCs/>
          <w:sz w:val="24"/>
          <w:szCs w:val="24"/>
        </w:rPr>
        <w:t xml:space="preserve">заложени </w:t>
      </w:r>
      <w:r w:rsidRPr="00D232FE">
        <w:rPr>
          <w:rFonts w:ascii="Times New Roman" w:hAnsi="Times New Roman" w:cs="Times New Roman"/>
          <w:bCs/>
          <w:sz w:val="24"/>
          <w:szCs w:val="24"/>
        </w:rPr>
        <w:t>в настоящите Условия за изпълнение.</w:t>
      </w:r>
    </w:p>
    <w:p w:rsidR="00445026" w:rsidRPr="00D232FE" w:rsidRDefault="00445026" w:rsidP="002D3E26">
      <w:pPr>
        <w:keepNext/>
        <w:keepLines/>
        <w:spacing w:after="0" w:line="360" w:lineRule="auto"/>
        <w:ind w:firstLine="708"/>
        <w:jc w:val="both"/>
        <w:outlineLvl w:val="1"/>
        <w:rPr>
          <w:rFonts w:ascii="Times New Roman" w:hAnsi="Times New Roman" w:cs="Times New Roman"/>
          <w:bCs/>
          <w:sz w:val="24"/>
          <w:szCs w:val="24"/>
        </w:rPr>
      </w:pPr>
    </w:p>
    <w:p w:rsidR="007E5F57" w:rsidRPr="00D232FE" w:rsidRDefault="001A6AE3"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Съгласно чл. 50, ал. 2 </w:t>
      </w:r>
      <w:r w:rsidR="006B7F5F">
        <w:rPr>
          <w:rFonts w:ascii="Times New Roman" w:hAnsi="Times New Roman" w:cs="Times New Roman"/>
          <w:bCs/>
          <w:sz w:val="24"/>
          <w:szCs w:val="24"/>
        </w:rPr>
        <w:t xml:space="preserve">и </w:t>
      </w:r>
      <w:r w:rsidR="007E5F57">
        <w:rPr>
          <w:rFonts w:ascii="Times New Roman" w:hAnsi="Times New Roman" w:cs="Times New Roman"/>
          <w:bCs/>
          <w:sz w:val="24"/>
          <w:szCs w:val="24"/>
        </w:rPr>
        <w:t>3</w:t>
      </w:r>
      <w:r w:rsidR="006B7F5F">
        <w:rPr>
          <w:rFonts w:ascii="Times New Roman" w:hAnsi="Times New Roman" w:cs="Times New Roman"/>
          <w:bCs/>
          <w:sz w:val="24"/>
          <w:szCs w:val="24"/>
        </w:rPr>
        <w:t xml:space="preserve"> </w:t>
      </w:r>
      <w:r w:rsidR="007E5F57" w:rsidRPr="00D232FE">
        <w:rPr>
          <w:rFonts w:ascii="Times New Roman" w:hAnsi="Times New Roman" w:cs="Times New Roman"/>
          <w:bCs/>
          <w:sz w:val="24"/>
          <w:szCs w:val="24"/>
        </w:rPr>
        <w:t xml:space="preserve">от ЗУСЕСИФ бенефициентът провежда процедура за избор с публична покана, когато размерът на предоставената безвъзмездна финансова помощ е по-голям, равен или по-малък от 50 на сто от общата сума на одобрения проект </w:t>
      </w:r>
      <w:r w:rsidR="00E21490">
        <w:rPr>
          <w:rFonts w:ascii="Times New Roman" w:hAnsi="Times New Roman" w:cs="Times New Roman"/>
          <w:bCs/>
          <w:sz w:val="24"/>
          <w:szCs w:val="24"/>
        </w:rPr>
        <w:t>и</w:t>
      </w:r>
      <w:r w:rsidR="00E21490" w:rsidRPr="00E21490">
        <w:t xml:space="preserve"> </w:t>
      </w:r>
      <w:r w:rsidR="00E21490" w:rsidRPr="00E21490">
        <w:rPr>
          <w:rFonts w:ascii="Times New Roman" w:hAnsi="Times New Roman" w:cs="Times New Roman"/>
          <w:bCs/>
          <w:sz w:val="24"/>
          <w:szCs w:val="24"/>
        </w:rPr>
        <w:t>когато</w:t>
      </w:r>
      <w:r w:rsidR="00E21490">
        <w:rPr>
          <w:rFonts w:ascii="Times New Roman" w:hAnsi="Times New Roman" w:cs="Times New Roman"/>
          <w:bCs/>
          <w:sz w:val="24"/>
          <w:szCs w:val="24"/>
        </w:rPr>
        <w:t xml:space="preserve"> </w:t>
      </w:r>
      <w:r w:rsidR="007E5F57" w:rsidRPr="00D232FE">
        <w:rPr>
          <w:rFonts w:ascii="Times New Roman" w:hAnsi="Times New Roman" w:cs="Times New Roman"/>
          <w:bCs/>
          <w:sz w:val="24"/>
          <w:szCs w:val="24"/>
        </w:rPr>
        <w:t>прогнозната стойност за:</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w:t>
      </w:r>
      <w:r w:rsidR="006B7F5F">
        <w:rPr>
          <w:rFonts w:ascii="Times New Roman" w:hAnsi="Times New Roman" w:cs="Times New Roman"/>
          <w:bCs/>
          <w:sz w:val="24"/>
          <w:szCs w:val="24"/>
        </w:rPr>
        <w:t xml:space="preserve"> </w:t>
      </w:r>
      <w:r w:rsidRPr="00D232FE">
        <w:rPr>
          <w:rFonts w:ascii="Times New Roman" w:hAnsi="Times New Roman" w:cs="Times New Roman"/>
          <w:bCs/>
          <w:sz w:val="24"/>
          <w:szCs w:val="24"/>
        </w:rPr>
        <w:t xml:space="preserve">строителство, в т. ч. </w:t>
      </w:r>
      <w:proofErr w:type="spellStart"/>
      <w:r w:rsidRPr="00D232FE">
        <w:rPr>
          <w:rFonts w:ascii="Times New Roman" w:hAnsi="Times New Roman" w:cs="Times New Roman"/>
          <w:bCs/>
          <w:sz w:val="24"/>
          <w:szCs w:val="24"/>
        </w:rPr>
        <w:t>съфинансирането</w:t>
      </w:r>
      <w:proofErr w:type="spellEnd"/>
      <w:r w:rsidRPr="00D232FE">
        <w:rPr>
          <w:rFonts w:ascii="Times New Roman" w:hAnsi="Times New Roman" w:cs="Times New Roman"/>
          <w:bCs/>
          <w:sz w:val="24"/>
          <w:szCs w:val="24"/>
        </w:rPr>
        <w:t xml:space="preserve"> от страна на бенефициента, без данък върху добавената стойност, е равна или по-висока от 50 000 лв.;</w:t>
      </w:r>
    </w:p>
    <w:p w:rsidR="007E5F57" w:rsidRPr="00D232FE" w:rsidRDefault="006B7F5F"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 </w:t>
      </w:r>
      <w:r w:rsidR="007E5F57" w:rsidRPr="00D232FE">
        <w:rPr>
          <w:rFonts w:ascii="Times New Roman" w:hAnsi="Times New Roman" w:cs="Times New Roman"/>
          <w:bCs/>
          <w:sz w:val="24"/>
          <w:szCs w:val="24"/>
        </w:rPr>
        <w:t xml:space="preserve">доставки или услуги, в т. ч. </w:t>
      </w:r>
      <w:proofErr w:type="spellStart"/>
      <w:r w:rsidR="007E5F57" w:rsidRPr="00D232FE">
        <w:rPr>
          <w:rFonts w:ascii="Times New Roman" w:hAnsi="Times New Roman" w:cs="Times New Roman"/>
          <w:bCs/>
          <w:sz w:val="24"/>
          <w:szCs w:val="24"/>
        </w:rPr>
        <w:t>съфинансирането</w:t>
      </w:r>
      <w:proofErr w:type="spellEnd"/>
      <w:r w:rsidR="007E5F57" w:rsidRPr="00D232FE">
        <w:rPr>
          <w:rFonts w:ascii="Times New Roman" w:hAnsi="Times New Roman" w:cs="Times New Roman"/>
          <w:bCs/>
          <w:sz w:val="24"/>
          <w:szCs w:val="24"/>
        </w:rPr>
        <w:t xml:space="preserve"> от страна на бенефициента, без данък върху добавената стойност, е равна или по-висока от 30 000 лв.</w:t>
      </w:r>
    </w:p>
    <w:p w:rsidR="007E5F57" w:rsidRPr="00D232FE" w:rsidRDefault="000D30E3"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Публич</w:t>
      </w:r>
      <w:r w:rsidR="007E5F57">
        <w:rPr>
          <w:rFonts w:ascii="Times New Roman" w:hAnsi="Times New Roman" w:cs="Times New Roman"/>
          <w:bCs/>
          <w:sz w:val="24"/>
          <w:szCs w:val="24"/>
        </w:rPr>
        <w:t xml:space="preserve">ната покана следва да съдържа информацията, посочена в чл. 51 от ЗУСЕСИФ, както и следните изисквания към кандидатите – изпълнители: </w:t>
      </w:r>
      <w:r w:rsidR="007E5F57" w:rsidRPr="00D232FE">
        <w:rPr>
          <w:rFonts w:ascii="Times New Roman" w:hAnsi="Times New Roman" w:cs="Times New Roman"/>
          <w:bCs/>
          <w:sz w:val="24"/>
          <w:szCs w:val="24"/>
        </w:rPr>
        <w:t>Кандидатите, за изпълнители на дейностите, посочени в публичната покана следва да отговарят на следните две кумулативни условия</w:t>
      </w:r>
      <w:r w:rsidR="007E5F57">
        <w:rPr>
          <w:rFonts w:ascii="Times New Roman" w:hAnsi="Times New Roman" w:cs="Times New Roman"/>
          <w:bCs/>
          <w:sz w:val="24"/>
          <w:szCs w:val="24"/>
        </w:rPr>
        <w:t>:</w:t>
      </w:r>
    </w:p>
    <w:p w:rsidR="003F4ABE" w:rsidRPr="00D232FE" w:rsidRDefault="003F4ABE" w:rsidP="003F4ABE">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1. наличие на опит в осъществяването на дейност</w:t>
      </w:r>
      <w:r>
        <w:rPr>
          <w:rFonts w:ascii="Times New Roman" w:hAnsi="Times New Roman" w:cs="Times New Roman"/>
          <w:bCs/>
          <w:sz w:val="24"/>
          <w:szCs w:val="24"/>
        </w:rPr>
        <w:t>,</w:t>
      </w:r>
      <w:r w:rsidRPr="00D232FE">
        <w:rPr>
          <w:rFonts w:ascii="Times New Roman" w:hAnsi="Times New Roman" w:cs="Times New Roman"/>
          <w:bCs/>
          <w:sz w:val="24"/>
          <w:szCs w:val="24"/>
        </w:rPr>
        <w:t xml:space="preserve"> еднаква или сходна с предмета на поръчката - доставка, услуга или строителство. Това изискване се доказва от кандидата със списък на изпълнените договори за доставка, услуга или строителство, които са еднакви или сходни с предмета на поръчката, </w:t>
      </w:r>
      <w:r>
        <w:rPr>
          <w:rFonts w:ascii="Times New Roman" w:hAnsi="Times New Roman" w:cs="Times New Roman"/>
          <w:bCs/>
          <w:sz w:val="24"/>
          <w:szCs w:val="24"/>
        </w:rPr>
        <w:t>съгласно</w:t>
      </w:r>
      <w:r w:rsidRPr="00D232FE">
        <w:rPr>
          <w:rFonts w:ascii="Times New Roman" w:hAnsi="Times New Roman" w:cs="Times New Roman"/>
          <w:bCs/>
          <w:sz w:val="24"/>
          <w:szCs w:val="24"/>
        </w:rPr>
        <w:t xml:space="preserve"> чл. 3, ал. 13 и 14 от ПМС № 160 от 2016 г. Списъкът следва да съдържа минимум следната информация: дата, страни, предмет, стойност на договора/</w:t>
      </w:r>
      <w:proofErr w:type="spellStart"/>
      <w:r w:rsidRPr="00D232FE">
        <w:rPr>
          <w:rFonts w:ascii="Times New Roman" w:hAnsi="Times New Roman" w:cs="Times New Roman"/>
          <w:bCs/>
          <w:sz w:val="24"/>
          <w:szCs w:val="24"/>
        </w:rPr>
        <w:t>ите</w:t>
      </w:r>
      <w:proofErr w:type="spellEnd"/>
      <w:r>
        <w:rPr>
          <w:rFonts w:ascii="Times New Roman" w:hAnsi="Times New Roman" w:cs="Times New Roman"/>
          <w:bCs/>
          <w:sz w:val="24"/>
          <w:szCs w:val="24"/>
        </w:rPr>
        <w:t>,</w:t>
      </w:r>
      <w:r w:rsidRPr="00D232FE">
        <w:rPr>
          <w:rFonts w:ascii="Times New Roman" w:hAnsi="Times New Roman" w:cs="Times New Roman"/>
          <w:bCs/>
          <w:sz w:val="24"/>
          <w:szCs w:val="24"/>
        </w:rPr>
        <w:t xml:space="preserve"> да е придружен от препоръки/референции за добро изпълнение</w:t>
      </w:r>
      <w:r>
        <w:rPr>
          <w:rFonts w:ascii="Times New Roman" w:hAnsi="Times New Roman" w:cs="Times New Roman"/>
          <w:bCs/>
          <w:sz w:val="24"/>
          <w:szCs w:val="24"/>
        </w:rPr>
        <w:t xml:space="preserve"> и подпис на лицето, което е законен представител на кандидата;</w:t>
      </w:r>
      <w:r w:rsidRPr="00D232FE">
        <w:rPr>
          <w:rFonts w:ascii="Times New Roman" w:hAnsi="Times New Roman" w:cs="Times New Roman"/>
          <w:bCs/>
          <w:sz w:val="24"/>
          <w:szCs w:val="24"/>
        </w:rPr>
        <w:t xml:space="preserve"> </w:t>
      </w:r>
    </w:p>
    <w:p w:rsidR="00EE075D" w:rsidRDefault="003F4ABE" w:rsidP="003F4ABE">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2. </w:t>
      </w:r>
      <w:r w:rsidRPr="00395FD0">
        <w:rPr>
          <w:rFonts w:ascii="Times New Roman" w:hAnsi="Times New Roman" w:cs="Times New Roman"/>
          <w:bCs/>
          <w:sz w:val="24"/>
          <w:szCs w:val="24"/>
        </w:rPr>
        <w:t>годишният оборот, който се отнася до предмета на поръчката (специфичен оборот), да е най-много за последните 3 приключили финансови години, в зависимост от датата, на която кандидатът е учреден или е започнал дейността си, при спазване разпоредбите на чл. 3 от ПМС № 160 от 01.07.2016 г</w:t>
      </w:r>
      <w:r>
        <w:rPr>
          <w:rFonts w:ascii="Times New Roman" w:hAnsi="Times New Roman" w:cs="Times New Roman"/>
          <w:bCs/>
          <w:sz w:val="24"/>
          <w:szCs w:val="24"/>
        </w:rPr>
        <w:t>.</w:t>
      </w:r>
      <w:r w:rsidRPr="00395FD0" w:rsidDel="00395FD0">
        <w:rPr>
          <w:rFonts w:ascii="Times New Roman" w:hAnsi="Times New Roman" w:cs="Times New Roman"/>
          <w:bCs/>
          <w:sz w:val="24"/>
          <w:szCs w:val="24"/>
        </w:rPr>
        <w:t xml:space="preserve"> </w:t>
      </w:r>
      <w:r w:rsidRPr="00D232FE">
        <w:rPr>
          <w:rFonts w:ascii="Times New Roman" w:hAnsi="Times New Roman" w:cs="Times New Roman"/>
          <w:bCs/>
          <w:sz w:val="24"/>
          <w:szCs w:val="24"/>
        </w:rPr>
        <w:t>Изискването за специфичен оборот се доказва от кандидата със справка – декларация, подписана от лицето</w:t>
      </w:r>
      <w:r>
        <w:rPr>
          <w:rFonts w:ascii="Times New Roman" w:hAnsi="Times New Roman" w:cs="Times New Roman"/>
          <w:bCs/>
          <w:sz w:val="24"/>
          <w:szCs w:val="24"/>
        </w:rPr>
        <w:t>,</w:t>
      </w:r>
      <w:r w:rsidRPr="00D232FE">
        <w:rPr>
          <w:rFonts w:ascii="Times New Roman" w:hAnsi="Times New Roman" w:cs="Times New Roman"/>
          <w:bCs/>
          <w:sz w:val="24"/>
          <w:szCs w:val="24"/>
        </w:rPr>
        <w:t xml:space="preserve"> представляващо по закон кандидата. Справката</w:t>
      </w:r>
      <w:r>
        <w:rPr>
          <w:rFonts w:ascii="Times New Roman" w:hAnsi="Times New Roman" w:cs="Times New Roman"/>
          <w:bCs/>
          <w:sz w:val="24"/>
          <w:szCs w:val="24"/>
        </w:rPr>
        <w:t xml:space="preserve"> – декларация,</w:t>
      </w:r>
      <w:r w:rsidRPr="00D232FE">
        <w:rPr>
          <w:rFonts w:ascii="Times New Roman" w:hAnsi="Times New Roman" w:cs="Times New Roman"/>
          <w:bCs/>
          <w:sz w:val="24"/>
          <w:szCs w:val="24"/>
        </w:rPr>
        <w:t xml:space="preserve"> трябва да е придружена от Отчет за приходите и разходите за последните три приключили финансови години, в зависимост от датата на която кандидатът е учреден или започнал дейността си. Ако отчетите за приходите и разходите са публично обявени, се извършва справка в съответния регистър.</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Тези изисквания са кумулативни и кандидатите за изпълнители, трябва да отговарят задължително на тях. </w:t>
      </w:r>
    </w:p>
    <w:p w:rsidR="009524DA"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При строителство, кандидатите за изпълнители следва да имат право да извършват такава дейност и да са вписани в съответните регистри на държавата, в която са регистрирани/установени.</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Крайният срок за подаване на офертите в процедурата следва да е съобразен със сложността на подготовката на оферта от страна на кандидатите за изпълнител, но не трябва да бъде </w:t>
      </w:r>
      <w:r w:rsidRPr="00DF6C29">
        <w:rPr>
          <w:rFonts w:ascii="Times New Roman" w:hAnsi="Times New Roman" w:cs="Times New Roman"/>
          <w:bCs/>
          <w:sz w:val="24"/>
          <w:szCs w:val="24"/>
        </w:rPr>
        <w:t xml:space="preserve">по-кратък от </w:t>
      </w:r>
      <w:r w:rsidR="00DF6C29" w:rsidRPr="00DF6C29">
        <w:rPr>
          <w:rFonts w:ascii="Times New Roman" w:hAnsi="Times New Roman" w:cs="Times New Roman"/>
          <w:bCs/>
          <w:sz w:val="24"/>
          <w:szCs w:val="24"/>
          <w:lang w:val="en-US"/>
        </w:rPr>
        <w:t>21</w:t>
      </w:r>
      <w:r w:rsidRPr="00DF6C29">
        <w:rPr>
          <w:rFonts w:ascii="Times New Roman" w:hAnsi="Times New Roman" w:cs="Times New Roman"/>
          <w:bCs/>
          <w:sz w:val="24"/>
          <w:szCs w:val="24"/>
        </w:rPr>
        <w:t xml:space="preserve"> дни от публикуването на поканата.</w:t>
      </w:r>
      <w:r w:rsidRPr="00D232FE">
        <w:rPr>
          <w:rFonts w:ascii="Times New Roman" w:hAnsi="Times New Roman" w:cs="Times New Roman"/>
          <w:bCs/>
          <w:sz w:val="24"/>
          <w:szCs w:val="24"/>
        </w:rPr>
        <w:t xml:space="preserve">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4A0C75">
        <w:rPr>
          <w:rFonts w:ascii="Times New Roman" w:hAnsi="Times New Roman" w:cs="Times New Roman"/>
          <w:bCs/>
          <w:sz w:val="24"/>
          <w:szCs w:val="24"/>
        </w:rPr>
        <w:t>В срок до 5 работни дни от сключване на договор с избрания изпълнител, бенефициентът представя</w:t>
      </w:r>
      <w:r>
        <w:rPr>
          <w:rFonts w:ascii="Times New Roman" w:hAnsi="Times New Roman" w:cs="Times New Roman"/>
          <w:bCs/>
          <w:sz w:val="24"/>
          <w:szCs w:val="24"/>
        </w:rPr>
        <w:t xml:space="preserve"> </w:t>
      </w:r>
      <w:r w:rsidRPr="004A0C75">
        <w:rPr>
          <w:rFonts w:ascii="Times New Roman" w:hAnsi="Times New Roman" w:cs="Times New Roman"/>
          <w:bCs/>
          <w:sz w:val="24"/>
          <w:szCs w:val="24"/>
        </w:rPr>
        <w:t xml:space="preserve">чрез ИСУН 2020 на УО на ПМДР цялата документация по проведения избор, за извършване на </w:t>
      </w:r>
      <w:proofErr w:type="spellStart"/>
      <w:r w:rsidRPr="004A0C75">
        <w:rPr>
          <w:rFonts w:ascii="Times New Roman" w:hAnsi="Times New Roman" w:cs="Times New Roman"/>
          <w:bCs/>
          <w:sz w:val="24"/>
          <w:szCs w:val="24"/>
        </w:rPr>
        <w:t>последващ</w:t>
      </w:r>
      <w:proofErr w:type="spellEnd"/>
      <w:r w:rsidRPr="004A0C75">
        <w:rPr>
          <w:rFonts w:ascii="Times New Roman" w:hAnsi="Times New Roman" w:cs="Times New Roman"/>
          <w:bCs/>
          <w:sz w:val="24"/>
          <w:szCs w:val="24"/>
        </w:rPr>
        <w:t xml:space="preserve"> кон</w:t>
      </w:r>
      <w:r>
        <w:rPr>
          <w:rFonts w:ascii="Times New Roman" w:hAnsi="Times New Roman" w:cs="Times New Roman"/>
          <w:bCs/>
          <w:sz w:val="24"/>
          <w:szCs w:val="24"/>
        </w:rPr>
        <w:t>трол</w:t>
      </w:r>
      <w:r w:rsidRPr="004A0C75">
        <w:rPr>
          <w:rFonts w:ascii="Times New Roman" w:hAnsi="Times New Roman" w:cs="Times New Roman"/>
          <w:bCs/>
          <w:sz w:val="24"/>
          <w:szCs w:val="24"/>
        </w:rPr>
        <w:t xml:space="preserve"> за законосъобразност</w:t>
      </w:r>
      <w:r>
        <w:rPr>
          <w:rFonts w:ascii="Times New Roman" w:hAnsi="Times New Roman" w:cs="Times New Roman"/>
          <w:bCs/>
          <w:sz w:val="24"/>
          <w:szCs w:val="24"/>
        </w:rPr>
        <w:t xml:space="preserve"> на проведената процедура за избор с публична покана</w:t>
      </w:r>
      <w:r w:rsidRPr="004A0C75">
        <w:rPr>
          <w:rFonts w:ascii="Times New Roman" w:hAnsi="Times New Roman" w:cs="Times New Roman"/>
          <w:bCs/>
          <w:sz w:val="24"/>
          <w:szCs w:val="24"/>
        </w:rPr>
        <w:t>. Задължително се представят посоче</w:t>
      </w:r>
      <w:r>
        <w:rPr>
          <w:rFonts w:ascii="Times New Roman" w:hAnsi="Times New Roman" w:cs="Times New Roman"/>
          <w:bCs/>
          <w:sz w:val="24"/>
          <w:szCs w:val="24"/>
        </w:rPr>
        <w:t>ните документи в Приложение № 16</w:t>
      </w:r>
      <w:r w:rsidRPr="004A0C75">
        <w:rPr>
          <w:rFonts w:ascii="Times New Roman" w:hAnsi="Times New Roman" w:cs="Times New Roman"/>
          <w:bCs/>
          <w:sz w:val="24"/>
          <w:szCs w:val="24"/>
        </w:rPr>
        <w:t xml:space="preserve"> „Документи за осъществяване на </w:t>
      </w:r>
      <w:proofErr w:type="spellStart"/>
      <w:r w:rsidRPr="004A0C75">
        <w:rPr>
          <w:rFonts w:ascii="Times New Roman" w:hAnsi="Times New Roman" w:cs="Times New Roman"/>
          <w:bCs/>
          <w:sz w:val="24"/>
          <w:szCs w:val="24"/>
        </w:rPr>
        <w:t>последващ</w:t>
      </w:r>
      <w:proofErr w:type="spellEnd"/>
      <w:r w:rsidRPr="004A0C75">
        <w:rPr>
          <w:rFonts w:ascii="Times New Roman" w:hAnsi="Times New Roman" w:cs="Times New Roman"/>
          <w:bCs/>
          <w:sz w:val="24"/>
          <w:szCs w:val="24"/>
        </w:rPr>
        <w:t xml:space="preserve"> контрол на проведена процедура „Избор с публична покана“ по чл.</w:t>
      </w:r>
      <w:r w:rsidRPr="004A0C75">
        <w:rPr>
          <w:rFonts w:ascii="Times New Roman" w:hAnsi="Times New Roman" w:cs="Times New Roman"/>
          <w:bCs/>
          <w:sz w:val="24"/>
          <w:szCs w:val="24"/>
          <w:lang w:val="en-US"/>
        </w:rPr>
        <w:t xml:space="preserve"> </w:t>
      </w:r>
      <w:r w:rsidRPr="004A0C75">
        <w:rPr>
          <w:rFonts w:ascii="Times New Roman" w:hAnsi="Times New Roman" w:cs="Times New Roman"/>
          <w:bCs/>
          <w:sz w:val="24"/>
          <w:szCs w:val="24"/>
        </w:rPr>
        <w:t>50, ал.</w:t>
      </w:r>
      <w:r w:rsidRPr="004A0C75">
        <w:rPr>
          <w:rFonts w:ascii="Times New Roman" w:hAnsi="Times New Roman" w:cs="Times New Roman"/>
          <w:bCs/>
          <w:sz w:val="24"/>
          <w:szCs w:val="24"/>
          <w:lang w:val="en-US"/>
        </w:rPr>
        <w:t xml:space="preserve"> </w:t>
      </w:r>
      <w:r w:rsidRPr="004A0C75">
        <w:rPr>
          <w:rFonts w:ascii="Times New Roman" w:hAnsi="Times New Roman" w:cs="Times New Roman"/>
          <w:bCs/>
          <w:sz w:val="24"/>
          <w:szCs w:val="24"/>
        </w:rPr>
        <w:t>1 от ЗУСЕСИФ и ПМС №</w:t>
      </w:r>
      <w:r w:rsidRPr="004A0C75">
        <w:rPr>
          <w:rFonts w:ascii="Times New Roman" w:hAnsi="Times New Roman" w:cs="Times New Roman"/>
          <w:bCs/>
          <w:sz w:val="24"/>
          <w:szCs w:val="24"/>
          <w:lang w:val="en-US"/>
        </w:rPr>
        <w:t xml:space="preserve"> </w:t>
      </w:r>
      <w:r w:rsidRPr="004A0C75">
        <w:rPr>
          <w:rFonts w:ascii="Times New Roman" w:hAnsi="Times New Roman" w:cs="Times New Roman"/>
          <w:bCs/>
          <w:sz w:val="24"/>
          <w:szCs w:val="24"/>
        </w:rPr>
        <w:t>160</w:t>
      </w:r>
      <w:r>
        <w:rPr>
          <w:rFonts w:ascii="Times New Roman" w:hAnsi="Times New Roman" w:cs="Times New Roman"/>
          <w:bCs/>
          <w:sz w:val="24"/>
          <w:szCs w:val="24"/>
        </w:rPr>
        <w:t xml:space="preserve"> от </w:t>
      </w:r>
      <w:r w:rsidRPr="004A0C75">
        <w:rPr>
          <w:rFonts w:ascii="Times New Roman" w:hAnsi="Times New Roman" w:cs="Times New Roman"/>
          <w:bCs/>
          <w:sz w:val="24"/>
          <w:szCs w:val="24"/>
        </w:rPr>
        <w:t>2016 г.“.</w:t>
      </w:r>
      <w:r w:rsidRPr="004A0C75">
        <w:rPr>
          <w:rFonts w:ascii="Times New Roman" w:hAnsi="Times New Roman" w:cs="Times New Roman"/>
          <w:bCs/>
          <w:sz w:val="24"/>
          <w:szCs w:val="24"/>
        </w:rPr>
        <w:tab/>
      </w:r>
    </w:p>
    <w:p w:rsidR="007E5F57" w:rsidRDefault="007E5F57" w:rsidP="002D3E26">
      <w:pPr>
        <w:keepNext/>
        <w:keepLines/>
        <w:spacing w:after="0" w:line="360" w:lineRule="auto"/>
        <w:ind w:firstLine="708"/>
        <w:jc w:val="both"/>
        <w:outlineLvl w:val="1"/>
        <w:rPr>
          <w:rFonts w:ascii="Times New Roman" w:hAnsi="Times New Roman" w:cs="Times New Roman"/>
          <w:b/>
          <w:bCs/>
          <w:sz w:val="24"/>
          <w:szCs w:val="24"/>
        </w:rPr>
      </w:pPr>
      <w:r>
        <w:rPr>
          <w:rFonts w:ascii="Times New Roman" w:hAnsi="Times New Roman" w:cs="Times New Roman"/>
          <w:b/>
          <w:bCs/>
          <w:sz w:val="24"/>
          <w:szCs w:val="24"/>
        </w:rPr>
        <w:t xml:space="preserve">Б. </w:t>
      </w:r>
      <w:r w:rsidRPr="00D232FE">
        <w:rPr>
          <w:rFonts w:ascii="Times New Roman" w:hAnsi="Times New Roman" w:cs="Times New Roman"/>
          <w:b/>
          <w:bCs/>
          <w:sz w:val="24"/>
          <w:szCs w:val="24"/>
        </w:rPr>
        <w:t xml:space="preserve">Избор на изпълнител </w:t>
      </w:r>
      <w:r w:rsidR="00F91D72">
        <w:rPr>
          <w:rFonts w:ascii="Times New Roman" w:hAnsi="Times New Roman" w:cs="Times New Roman"/>
          <w:b/>
          <w:bCs/>
          <w:sz w:val="24"/>
          <w:szCs w:val="24"/>
        </w:rPr>
        <w:t>„</w:t>
      </w:r>
      <w:r w:rsidRPr="00D232FE">
        <w:rPr>
          <w:rFonts w:ascii="Times New Roman" w:hAnsi="Times New Roman" w:cs="Times New Roman"/>
          <w:b/>
          <w:bCs/>
          <w:sz w:val="24"/>
          <w:szCs w:val="24"/>
        </w:rPr>
        <w:t>Чрез представяне на поне две съпоставими</w:t>
      </w:r>
      <w:r w:rsidR="00165DF4">
        <w:rPr>
          <w:rFonts w:ascii="Times New Roman" w:hAnsi="Times New Roman" w:cs="Times New Roman"/>
          <w:b/>
          <w:bCs/>
          <w:sz w:val="24"/>
          <w:szCs w:val="24"/>
        </w:rPr>
        <w:t>,</w:t>
      </w:r>
      <w:r w:rsidRPr="00D232FE">
        <w:rPr>
          <w:rFonts w:ascii="Times New Roman" w:hAnsi="Times New Roman" w:cs="Times New Roman"/>
          <w:b/>
          <w:bCs/>
          <w:sz w:val="24"/>
          <w:szCs w:val="24"/>
        </w:rPr>
        <w:t xml:space="preserve"> независими</w:t>
      </w:r>
      <w:r w:rsidR="00165DF4">
        <w:rPr>
          <w:rFonts w:ascii="Times New Roman" w:hAnsi="Times New Roman" w:cs="Times New Roman"/>
          <w:b/>
          <w:bCs/>
          <w:sz w:val="24"/>
          <w:szCs w:val="24"/>
        </w:rPr>
        <w:t xml:space="preserve"> и конкурентни</w:t>
      </w:r>
      <w:r w:rsidRPr="00D232FE">
        <w:rPr>
          <w:rFonts w:ascii="Times New Roman" w:hAnsi="Times New Roman" w:cs="Times New Roman"/>
          <w:b/>
          <w:bCs/>
          <w:sz w:val="24"/>
          <w:szCs w:val="24"/>
        </w:rPr>
        <w:t xml:space="preserve"> оферти“:  </w:t>
      </w:r>
    </w:p>
    <w:p w:rsidR="007E5F57" w:rsidRPr="00D232FE" w:rsidRDefault="0047227B" w:rsidP="002D3E26">
      <w:pPr>
        <w:keepNext/>
        <w:keepLines/>
        <w:spacing w:after="0" w:line="360" w:lineRule="auto"/>
        <w:ind w:firstLine="708"/>
        <w:jc w:val="both"/>
        <w:outlineLvl w:val="1"/>
        <w:rPr>
          <w:rFonts w:ascii="Times New Roman" w:hAnsi="Times New Roman" w:cs="Times New Roman"/>
          <w:bCs/>
          <w:sz w:val="24"/>
          <w:szCs w:val="24"/>
        </w:rPr>
      </w:pPr>
      <w:r w:rsidRPr="005526F6">
        <w:rPr>
          <w:rFonts w:ascii="Times New Roman" w:hAnsi="Times New Roman" w:cs="Times New Roman"/>
          <w:bCs/>
          <w:sz w:val="24"/>
          <w:szCs w:val="24"/>
        </w:rPr>
        <w:t>Бенефициентите предоставят поне две съпоставими</w:t>
      </w:r>
      <w:r w:rsidRPr="00264A9C">
        <w:rPr>
          <w:rFonts w:ascii="Times New Roman" w:hAnsi="Times New Roman"/>
          <w:sz w:val="24"/>
        </w:rPr>
        <w:t>, независими и конкурентни оферти</w:t>
      </w:r>
      <w:r>
        <w:rPr>
          <w:rFonts w:ascii="Times New Roman" w:hAnsi="Times New Roman"/>
          <w:sz w:val="24"/>
        </w:rPr>
        <w:t xml:space="preserve">, </w:t>
      </w:r>
      <w:r w:rsidRPr="0047227B">
        <w:rPr>
          <w:rFonts w:ascii="Times New Roman" w:hAnsi="Times New Roman"/>
          <w:sz w:val="24"/>
        </w:rPr>
        <w:t>подадени от квалифициран доставчик,</w:t>
      </w:r>
      <w:r w:rsidR="004539C1">
        <w:rPr>
          <w:rFonts w:ascii="Times New Roman" w:hAnsi="Times New Roman"/>
          <w:sz w:val="24"/>
        </w:rPr>
        <w:t xml:space="preserve"> </w:t>
      </w:r>
      <w:r w:rsidR="007E5F57" w:rsidRPr="00D232FE">
        <w:rPr>
          <w:rFonts w:ascii="Times New Roman" w:hAnsi="Times New Roman" w:cs="Times New Roman"/>
          <w:bCs/>
          <w:sz w:val="24"/>
          <w:szCs w:val="24"/>
        </w:rPr>
        <w:t>когато размерът на предоставената безвъзмездна финансова помощ е равен или по-малък от 50 на сто от общата сума на одобрения проект и прогнозната стойност за:</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 строителство, в т. ч. </w:t>
      </w:r>
      <w:proofErr w:type="spellStart"/>
      <w:r w:rsidRPr="00D232FE">
        <w:rPr>
          <w:rFonts w:ascii="Times New Roman" w:hAnsi="Times New Roman" w:cs="Times New Roman"/>
          <w:bCs/>
          <w:sz w:val="24"/>
          <w:szCs w:val="24"/>
        </w:rPr>
        <w:t>съфинансирането</w:t>
      </w:r>
      <w:proofErr w:type="spellEnd"/>
      <w:r w:rsidRPr="00D232FE">
        <w:rPr>
          <w:rFonts w:ascii="Times New Roman" w:hAnsi="Times New Roman" w:cs="Times New Roman"/>
          <w:bCs/>
          <w:sz w:val="24"/>
          <w:szCs w:val="24"/>
        </w:rPr>
        <w:t xml:space="preserve"> от страна на бенефициента, без данък върху добавената стойност, е по-малка от 50 000 лв.;</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 доставки и/или услуги, в т.ч. </w:t>
      </w:r>
      <w:proofErr w:type="spellStart"/>
      <w:r w:rsidRPr="00D232FE">
        <w:rPr>
          <w:rFonts w:ascii="Times New Roman" w:hAnsi="Times New Roman" w:cs="Times New Roman"/>
          <w:bCs/>
          <w:sz w:val="24"/>
          <w:szCs w:val="24"/>
        </w:rPr>
        <w:t>съфинансирането</w:t>
      </w:r>
      <w:proofErr w:type="spellEnd"/>
      <w:r w:rsidRPr="00D232FE">
        <w:rPr>
          <w:rFonts w:ascii="Times New Roman" w:hAnsi="Times New Roman" w:cs="Times New Roman"/>
          <w:bCs/>
          <w:sz w:val="24"/>
          <w:szCs w:val="24"/>
        </w:rPr>
        <w:t xml:space="preserve"> от страна на бенефициента, без данък върху добавената стойност, е по-малка от 30 000 лв.</w:t>
      </w:r>
    </w:p>
    <w:p w:rsidR="0047227B"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В този случай Бенефициентите предоставят поне две съпоставими</w:t>
      </w:r>
      <w:r w:rsidR="00CF1737">
        <w:rPr>
          <w:rFonts w:ascii="Times New Roman" w:hAnsi="Times New Roman" w:cs="Times New Roman"/>
          <w:bCs/>
          <w:sz w:val="24"/>
          <w:szCs w:val="24"/>
        </w:rPr>
        <w:t>,</w:t>
      </w:r>
      <w:r w:rsidRPr="00D232FE">
        <w:rPr>
          <w:rFonts w:ascii="Times New Roman" w:hAnsi="Times New Roman" w:cs="Times New Roman"/>
          <w:bCs/>
          <w:sz w:val="24"/>
          <w:szCs w:val="24"/>
        </w:rPr>
        <w:t xml:space="preserve"> независими </w:t>
      </w:r>
      <w:r w:rsidR="00CF5C6C">
        <w:rPr>
          <w:rFonts w:ascii="Times New Roman" w:hAnsi="Times New Roman" w:cs="Times New Roman"/>
          <w:bCs/>
          <w:sz w:val="24"/>
          <w:szCs w:val="24"/>
        </w:rPr>
        <w:t xml:space="preserve">и </w:t>
      </w:r>
      <w:r w:rsidR="007D14A4" w:rsidRPr="00F052C0">
        <w:rPr>
          <w:rFonts w:ascii="Times New Roman" w:hAnsi="Times New Roman" w:cs="Times New Roman"/>
          <w:bCs/>
          <w:color w:val="000000"/>
          <w:sz w:val="24"/>
          <w:szCs w:val="24"/>
        </w:rPr>
        <w:t>конкуре</w:t>
      </w:r>
      <w:r w:rsidR="00EA1CAF" w:rsidRPr="00F052C0">
        <w:rPr>
          <w:rFonts w:ascii="Times New Roman" w:hAnsi="Times New Roman" w:cs="Times New Roman"/>
          <w:bCs/>
          <w:color w:val="000000"/>
          <w:sz w:val="24"/>
          <w:szCs w:val="24"/>
        </w:rPr>
        <w:t>нтн</w:t>
      </w:r>
      <w:r w:rsidR="007D14A4" w:rsidRPr="00F052C0">
        <w:rPr>
          <w:rFonts w:ascii="Times New Roman" w:hAnsi="Times New Roman" w:cs="Times New Roman"/>
          <w:bCs/>
          <w:color w:val="000000"/>
          <w:sz w:val="24"/>
          <w:szCs w:val="24"/>
        </w:rPr>
        <w:t xml:space="preserve">и </w:t>
      </w:r>
      <w:r w:rsidRPr="00D232FE">
        <w:rPr>
          <w:rFonts w:ascii="Times New Roman" w:hAnsi="Times New Roman" w:cs="Times New Roman"/>
          <w:bCs/>
          <w:sz w:val="24"/>
          <w:szCs w:val="24"/>
        </w:rPr>
        <w:t>оферти</w:t>
      </w:r>
      <w:r>
        <w:rPr>
          <w:rFonts w:ascii="Times New Roman" w:hAnsi="Times New Roman" w:cs="Times New Roman"/>
          <w:bCs/>
          <w:sz w:val="24"/>
          <w:szCs w:val="24"/>
        </w:rPr>
        <w:t>,</w:t>
      </w:r>
      <w:r w:rsidRPr="00D232FE">
        <w:rPr>
          <w:rFonts w:ascii="Times New Roman" w:hAnsi="Times New Roman" w:cs="Times New Roman"/>
          <w:bCs/>
          <w:sz w:val="24"/>
          <w:szCs w:val="24"/>
        </w:rPr>
        <w:t xml:space="preserve"> към които могат да бъдат прилагани официални каталози от производители/оторизирани доставчици, съдържащи цена, характеристика/</w:t>
      </w:r>
      <w:proofErr w:type="spellStart"/>
      <w:r>
        <w:rPr>
          <w:rFonts w:ascii="Times New Roman" w:hAnsi="Times New Roman" w:cs="Times New Roman"/>
          <w:bCs/>
          <w:sz w:val="24"/>
          <w:szCs w:val="24"/>
        </w:rPr>
        <w:t>ф</w:t>
      </w:r>
      <w:r w:rsidRPr="00D232FE">
        <w:rPr>
          <w:rFonts w:ascii="Times New Roman" w:hAnsi="Times New Roman" w:cs="Times New Roman"/>
          <w:bCs/>
          <w:sz w:val="24"/>
          <w:szCs w:val="24"/>
        </w:rPr>
        <w:t>ункционал</w:t>
      </w:r>
      <w:r>
        <w:rPr>
          <w:rFonts w:ascii="Times New Roman" w:hAnsi="Times New Roman" w:cs="Times New Roman"/>
          <w:bCs/>
          <w:sz w:val="24"/>
          <w:szCs w:val="24"/>
        </w:rPr>
        <w:t>-</w:t>
      </w:r>
      <w:r w:rsidRPr="00D232FE">
        <w:rPr>
          <w:rFonts w:ascii="Times New Roman" w:hAnsi="Times New Roman" w:cs="Times New Roman"/>
          <w:bCs/>
          <w:sz w:val="24"/>
          <w:szCs w:val="24"/>
        </w:rPr>
        <w:t>ност</w:t>
      </w:r>
      <w:proofErr w:type="spellEnd"/>
      <w:r w:rsidRPr="00D232FE">
        <w:rPr>
          <w:rFonts w:ascii="Times New Roman" w:hAnsi="Times New Roman" w:cs="Times New Roman"/>
          <w:bCs/>
          <w:sz w:val="24"/>
          <w:szCs w:val="24"/>
        </w:rPr>
        <w:t>/описание, които не противоречат на заложените в одобрения проект.</w:t>
      </w:r>
    </w:p>
    <w:p w:rsidR="0047227B" w:rsidRDefault="001A34EB" w:rsidP="002D3E26">
      <w:pPr>
        <w:keepNext/>
        <w:keepLines/>
        <w:spacing w:after="0" w:line="360" w:lineRule="auto"/>
        <w:ind w:firstLine="708"/>
        <w:jc w:val="both"/>
        <w:outlineLvl w:val="1"/>
        <w:rPr>
          <w:b/>
          <w:sz w:val="18"/>
          <w:szCs w:val="18"/>
        </w:rPr>
      </w:pPr>
      <w:r>
        <w:rPr>
          <w:b/>
          <w:sz w:val="18"/>
          <w:szCs w:val="18"/>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i1025" type="#_x0000_t172" style="width:47.25pt;height:25.5pt" adj="6924" fillcolor="#60c" strokecolor="#c9f">
            <v:fill r:id="rId10" o:title="" color2="#c0c" focus="100%" type="gradient"/>
            <v:stroke r:id="rId10" o:title=""/>
            <v:shadow on="t" color="#99f" opacity="52429f" offset="3pt,3pt"/>
            <v:textpath style="font-family:&quot;Impact&quot;;font-size:14pt;v-text-kern:t" trim="t" fitpath="t" string="ВАЖНО! "/>
          </v:shape>
        </w:pict>
      </w:r>
    </w:p>
    <w:p w:rsidR="0047227B" w:rsidRPr="0047227B" w:rsidRDefault="0047227B" w:rsidP="002D3E26">
      <w:pPr>
        <w:keepNext/>
        <w:keepLines/>
        <w:spacing w:after="0" w:line="360" w:lineRule="auto"/>
        <w:ind w:firstLine="708"/>
        <w:jc w:val="both"/>
        <w:outlineLvl w:val="1"/>
        <w:rPr>
          <w:rFonts w:ascii="Times New Roman" w:hAnsi="Times New Roman" w:cs="Times New Roman"/>
          <w:bCs/>
          <w:sz w:val="24"/>
          <w:szCs w:val="24"/>
        </w:rPr>
      </w:pPr>
      <w:r w:rsidRPr="0047227B">
        <w:rPr>
          <w:rFonts w:ascii="Times New Roman" w:hAnsi="Times New Roman" w:cs="Times New Roman"/>
          <w:bCs/>
          <w:i/>
          <w:sz w:val="24"/>
          <w:szCs w:val="24"/>
        </w:rPr>
        <w:t>„Независими оферти“</w:t>
      </w:r>
      <w:r w:rsidRPr="0047227B">
        <w:rPr>
          <w:rFonts w:ascii="Times New Roman" w:hAnsi="Times New Roman" w:cs="Times New Roman"/>
          <w:bCs/>
          <w:sz w:val="24"/>
          <w:szCs w:val="24"/>
        </w:rPr>
        <w:t xml:space="preserve"> са оферти, подадени от лица, които не са свързани лица, по смисъла на § 1, т. 13 и т. 14 от допълнителните разпоредби на Закона за публичното предлагане на ценни книжа. Свързани лица или свързани предприятия не могат да представят самостоятелна оферта. Лице, което участва в обединение или е дало съгласие и фигурира като подизпълнител в офертата на друг кандидат, не може да представя самостоятелна оферта. Едно физическо или юридическо лице може да участва само в едно обединение. </w:t>
      </w:r>
    </w:p>
    <w:p w:rsidR="0047227B" w:rsidRPr="0047227B" w:rsidRDefault="0047227B" w:rsidP="002D3E26">
      <w:pPr>
        <w:keepNext/>
        <w:keepLines/>
        <w:spacing w:after="0" w:line="360" w:lineRule="auto"/>
        <w:ind w:firstLine="708"/>
        <w:jc w:val="both"/>
        <w:outlineLvl w:val="1"/>
        <w:rPr>
          <w:rFonts w:ascii="Times New Roman" w:hAnsi="Times New Roman" w:cs="Times New Roman"/>
          <w:bCs/>
          <w:sz w:val="24"/>
          <w:szCs w:val="24"/>
        </w:rPr>
      </w:pPr>
      <w:r w:rsidRPr="0047227B">
        <w:rPr>
          <w:rFonts w:ascii="Times New Roman" w:hAnsi="Times New Roman" w:cs="Times New Roman"/>
          <w:bCs/>
          <w:i/>
          <w:sz w:val="24"/>
          <w:szCs w:val="24"/>
        </w:rPr>
        <w:t>„Официален каталог“</w:t>
      </w:r>
      <w:r w:rsidRPr="0047227B">
        <w:rPr>
          <w:rFonts w:ascii="Times New Roman" w:hAnsi="Times New Roman" w:cs="Times New Roman"/>
          <w:bCs/>
          <w:sz w:val="24"/>
          <w:szCs w:val="24"/>
        </w:rPr>
        <w:t xml:space="preserve"> е продуктов каталог издаден от производител, официален представител на производителя или от официален вносител, който е публичен и общо приложим към всички партньори/клиенти, т.е. не е създаден за целите на конкретната подадена оферта.</w:t>
      </w:r>
    </w:p>
    <w:p w:rsidR="0047227B" w:rsidRDefault="0047227B" w:rsidP="002D3E26">
      <w:pPr>
        <w:keepNext/>
        <w:keepLines/>
        <w:spacing w:after="0" w:line="360" w:lineRule="auto"/>
        <w:ind w:firstLine="708"/>
        <w:jc w:val="both"/>
        <w:outlineLvl w:val="1"/>
        <w:rPr>
          <w:rFonts w:ascii="Times New Roman" w:hAnsi="Times New Roman" w:cs="Times New Roman"/>
          <w:bCs/>
          <w:sz w:val="24"/>
          <w:szCs w:val="24"/>
        </w:rPr>
      </w:pPr>
    </w:p>
    <w:p w:rsidR="0047227B" w:rsidRDefault="0047227B" w:rsidP="002D3E26">
      <w:pPr>
        <w:keepNext/>
        <w:keepLines/>
        <w:spacing w:after="0" w:line="360" w:lineRule="auto"/>
        <w:ind w:firstLine="708"/>
        <w:jc w:val="both"/>
        <w:outlineLvl w:val="1"/>
        <w:rPr>
          <w:rFonts w:ascii="Times New Roman" w:hAnsi="Times New Roman" w:cs="Times New Roman"/>
          <w:bCs/>
          <w:sz w:val="24"/>
          <w:szCs w:val="24"/>
        </w:rPr>
      </w:pPr>
    </w:p>
    <w:p w:rsidR="007E5F57" w:rsidRPr="00D232FE" w:rsidRDefault="007A3025" w:rsidP="002D3E26">
      <w:pPr>
        <w:keepNext/>
        <w:keepLines/>
        <w:spacing w:after="0" w:line="360" w:lineRule="auto"/>
        <w:ind w:firstLine="708"/>
        <w:jc w:val="both"/>
        <w:outlineLvl w:val="1"/>
        <w:rPr>
          <w:rFonts w:ascii="Times New Roman" w:hAnsi="Times New Roman" w:cs="Times New Roman"/>
          <w:bCs/>
          <w:sz w:val="24"/>
          <w:szCs w:val="24"/>
        </w:rPr>
      </w:pPr>
      <w:r w:rsidRPr="000946CC">
        <w:rPr>
          <w:rFonts w:ascii="Times New Roman" w:hAnsi="Times New Roman" w:cs="Times New Roman"/>
          <w:bCs/>
          <w:i/>
          <w:sz w:val="24"/>
          <w:szCs w:val="24"/>
        </w:rPr>
        <w:t xml:space="preserve"> </w:t>
      </w:r>
      <w:r w:rsidR="00746BC1" w:rsidRPr="002D4F13">
        <w:rPr>
          <w:rFonts w:ascii="Times New Roman" w:hAnsi="Times New Roman" w:cs="Times New Roman"/>
          <w:bCs/>
          <w:sz w:val="24"/>
          <w:szCs w:val="24"/>
        </w:rPr>
        <w:t xml:space="preserve">Офертите трябва да са независими, съпоставими и конкурентни, да са предоставени от квалифицирани доставчици и да съдържат </w:t>
      </w:r>
      <w:r w:rsidR="007E5F57" w:rsidRPr="002D4F13">
        <w:rPr>
          <w:rFonts w:ascii="Times New Roman" w:hAnsi="Times New Roman" w:cs="Times New Roman"/>
          <w:bCs/>
          <w:sz w:val="24"/>
          <w:szCs w:val="24"/>
        </w:rPr>
        <w:t xml:space="preserve">минимум името на </w:t>
      </w:r>
      <w:proofErr w:type="spellStart"/>
      <w:r w:rsidR="007E5F57" w:rsidRPr="002D4F13">
        <w:rPr>
          <w:rFonts w:ascii="Times New Roman" w:hAnsi="Times New Roman" w:cs="Times New Roman"/>
          <w:bCs/>
          <w:sz w:val="24"/>
          <w:szCs w:val="24"/>
        </w:rPr>
        <w:t>оферента</w:t>
      </w:r>
      <w:proofErr w:type="spellEnd"/>
      <w:r w:rsidR="007E5F57" w:rsidRPr="002D4F13">
        <w:rPr>
          <w:rFonts w:ascii="Times New Roman" w:hAnsi="Times New Roman" w:cs="Times New Roman"/>
          <w:bCs/>
          <w:sz w:val="24"/>
          <w:szCs w:val="24"/>
        </w:rPr>
        <w:t>, ЕИК/БУ</w:t>
      </w:r>
      <w:r w:rsidR="007E5F57">
        <w:rPr>
          <w:rFonts w:ascii="Times New Roman" w:hAnsi="Times New Roman" w:cs="Times New Roman"/>
          <w:bCs/>
          <w:sz w:val="24"/>
          <w:szCs w:val="24"/>
        </w:rPr>
        <w:t>ЛСТАТ</w:t>
      </w:r>
      <w:r w:rsidR="007E5F57" w:rsidRPr="00D232FE">
        <w:rPr>
          <w:rFonts w:ascii="Times New Roman" w:hAnsi="Times New Roman" w:cs="Times New Roman"/>
          <w:bCs/>
          <w:sz w:val="24"/>
          <w:szCs w:val="24"/>
        </w:rPr>
        <w:t xml:space="preserve">, кратко описание на предложението/характеристика/функционалност, предложена цена, срок на валидност на офертата, датата на издаване на офертата, подпис и печат/електронен подпис на </w:t>
      </w:r>
      <w:proofErr w:type="spellStart"/>
      <w:r w:rsidR="007E5F57" w:rsidRPr="00D232FE">
        <w:rPr>
          <w:rFonts w:ascii="Times New Roman" w:hAnsi="Times New Roman" w:cs="Times New Roman"/>
          <w:bCs/>
          <w:sz w:val="24"/>
          <w:szCs w:val="24"/>
        </w:rPr>
        <w:t>оферента</w:t>
      </w:r>
      <w:proofErr w:type="spellEnd"/>
      <w:r w:rsidR="007E5F57" w:rsidRPr="00D232FE">
        <w:rPr>
          <w:rFonts w:ascii="Times New Roman" w:hAnsi="Times New Roman" w:cs="Times New Roman"/>
          <w:bCs/>
          <w:sz w:val="24"/>
          <w:szCs w:val="24"/>
        </w:rPr>
        <w:t xml:space="preserve">. Цената трябва да бъде определена в лева или евро с и без ДДС. </w:t>
      </w:r>
      <w:proofErr w:type="spellStart"/>
      <w:r w:rsidR="007E5F57" w:rsidRPr="00D232FE">
        <w:rPr>
          <w:rFonts w:ascii="Times New Roman" w:hAnsi="Times New Roman" w:cs="Times New Roman"/>
          <w:bCs/>
          <w:sz w:val="24"/>
          <w:szCs w:val="24"/>
        </w:rPr>
        <w:t>Оферентите</w:t>
      </w:r>
      <w:proofErr w:type="spellEnd"/>
      <w:r w:rsidR="007E5F57" w:rsidRPr="00D232FE">
        <w:rPr>
          <w:rFonts w:ascii="Times New Roman" w:hAnsi="Times New Roman" w:cs="Times New Roman"/>
          <w:bCs/>
          <w:sz w:val="24"/>
          <w:szCs w:val="24"/>
        </w:rPr>
        <w:t xml:space="preserve">, трябва да са вписани в Търговския регистър към Агенцията по вписванията или в Регистър БУЛСТАТ, в случаите, в които е приложимо, а </w:t>
      </w:r>
      <w:proofErr w:type="spellStart"/>
      <w:r w:rsidR="007E5F57" w:rsidRPr="00D232FE">
        <w:rPr>
          <w:rFonts w:ascii="Times New Roman" w:hAnsi="Times New Roman" w:cs="Times New Roman"/>
          <w:bCs/>
          <w:sz w:val="24"/>
          <w:szCs w:val="24"/>
        </w:rPr>
        <w:t>оферентите</w:t>
      </w:r>
      <w:proofErr w:type="spellEnd"/>
      <w:r w:rsidR="007E5F57" w:rsidRPr="00D232FE">
        <w:rPr>
          <w:rFonts w:ascii="Times New Roman" w:hAnsi="Times New Roman" w:cs="Times New Roman"/>
          <w:bCs/>
          <w:sz w:val="24"/>
          <w:szCs w:val="24"/>
        </w:rPr>
        <w:t xml:space="preserve"> - чуждестранни лица, трябва да представят документ за регистрация съгласно националното си законодателство.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proofErr w:type="spellStart"/>
      <w:r w:rsidRPr="00D232FE">
        <w:rPr>
          <w:rFonts w:ascii="Times New Roman" w:hAnsi="Times New Roman" w:cs="Times New Roman"/>
          <w:bCs/>
          <w:sz w:val="24"/>
          <w:szCs w:val="24"/>
        </w:rPr>
        <w:t>Оферентите</w:t>
      </w:r>
      <w:proofErr w:type="spellEnd"/>
      <w:r w:rsidRPr="00D232FE">
        <w:rPr>
          <w:rFonts w:ascii="Times New Roman" w:hAnsi="Times New Roman" w:cs="Times New Roman"/>
          <w:bCs/>
          <w:sz w:val="24"/>
          <w:szCs w:val="24"/>
        </w:rPr>
        <w:t xml:space="preserve"> следва да отговарят на следните две кумулативни условия:</w:t>
      </w:r>
    </w:p>
    <w:p w:rsidR="003F4ABE" w:rsidRPr="00D232FE" w:rsidRDefault="003F4ABE" w:rsidP="003F4ABE">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 предметът на дейност на </w:t>
      </w:r>
      <w:proofErr w:type="spellStart"/>
      <w:r w:rsidRPr="00D232FE">
        <w:rPr>
          <w:rFonts w:ascii="Times New Roman" w:hAnsi="Times New Roman" w:cs="Times New Roman"/>
          <w:bCs/>
          <w:sz w:val="24"/>
          <w:szCs w:val="24"/>
        </w:rPr>
        <w:t>оферента</w:t>
      </w:r>
      <w:proofErr w:type="spellEnd"/>
      <w:r w:rsidRPr="00D232FE">
        <w:rPr>
          <w:rFonts w:ascii="Times New Roman" w:hAnsi="Times New Roman" w:cs="Times New Roman"/>
          <w:bCs/>
          <w:sz w:val="24"/>
          <w:szCs w:val="24"/>
        </w:rPr>
        <w:t xml:space="preserve"> да е идентичен или сходен с посочената в офертата доставка, услуга или строителство. Това изискване се доказва от </w:t>
      </w:r>
      <w:proofErr w:type="spellStart"/>
      <w:r w:rsidRPr="00D232FE">
        <w:rPr>
          <w:rFonts w:ascii="Times New Roman" w:hAnsi="Times New Roman" w:cs="Times New Roman"/>
          <w:bCs/>
          <w:sz w:val="24"/>
          <w:szCs w:val="24"/>
        </w:rPr>
        <w:t>оферента</w:t>
      </w:r>
      <w:proofErr w:type="spellEnd"/>
      <w:r w:rsidRPr="00D232FE">
        <w:rPr>
          <w:rFonts w:ascii="Times New Roman" w:hAnsi="Times New Roman" w:cs="Times New Roman"/>
          <w:bCs/>
          <w:sz w:val="24"/>
          <w:szCs w:val="24"/>
        </w:rPr>
        <w:t xml:space="preserve"> със списък на договорите с предмет идентичен или сходен с посочената в офертата доставка, услуга или строителство, съдържащ минимум следната информация: дата, страни, предмет, стойност на договора/</w:t>
      </w:r>
      <w:proofErr w:type="spellStart"/>
      <w:r w:rsidRPr="00D232FE">
        <w:rPr>
          <w:rFonts w:ascii="Times New Roman" w:hAnsi="Times New Roman" w:cs="Times New Roman"/>
          <w:bCs/>
          <w:sz w:val="24"/>
          <w:szCs w:val="24"/>
        </w:rPr>
        <w:t>ите</w:t>
      </w:r>
      <w:proofErr w:type="spellEnd"/>
      <w:r w:rsidRPr="00D232FE">
        <w:rPr>
          <w:rFonts w:ascii="Times New Roman" w:hAnsi="Times New Roman" w:cs="Times New Roman"/>
          <w:bCs/>
          <w:sz w:val="24"/>
          <w:szCs w:val="24"/>
        </w:rPr>
        <w:t xml:space="preserve">. Списъкът следва да е подписан от лицето представляващо по закон </w:t>
      </w:r>
      <w:proofErr w:type="spellStart"/>
      <w:r w:rsidRPr="00D232FE">
        <w:rPr>
          <w:rFonts w:ascii="Times New Roman" w:hAnsi="Times New Roman" w:cs="Times New Roman"/>
          <w:bCs/>
          <w:sz w:val="24"/>
          <w:szCs w:val="24"/>
        </w:rPr>
        <w:t>оферента</w:t>
      </w:r>
      <w:proofErr w:type="spellEnd"/>
      <w:r w:rsidRPr="00D232FE">
        <w:rPr>
          <w:rFonts w:ascii="Times New Roman" w:hAnsi="Times New Roman" w:cs="Times New Roman"/>
          <w:bCs/>
          <w:sz w:val="24"/>
          <w:szCs w:val="24"/>
        </w:rPr>
        <w:t xml:space="preserve"> и да е придружен с препоръки/референции за добро изпълнение;</w:t>
      </w:r>
    </w:p>
    <w:p w:rsidR="003F4ABE" w:rsidRDefault="003F4ABE" w:rsidP="003F4ABE">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 годишния оборот, който се отнася до предмета на поръчката (специфичен оборот) през някоя от или общо от предходните три приключили финансови години, в зависимост от датата на която </w:t>
      </w:r>
      <w:proofErr w:type="spellStart"/>
      <w:r w:rsidRPr="00D232FE">
        <w:rPr>
          <w:rFonts w:ascii="Times New Roman" w:hAnsi="Times New Roman" w:cs="Times New Roman"/>
          <w:bCs/>
          <w:sz w:val="24"/>
          <w:szCs w:val="24"/>
        </w:rPr>
        <w:t>оферентът</w:t>
      </w:r>
      <w:proofErr w:type="spellEnd"/>
      <w:r w:rsidRPr="00D232FE">
        <w:rPr>
          <w:rFonts w:ascii="Times New Roman" w:hAnsi="Times New Roman" w:cs="Times New Roman"/>
          <w:bCs/>
          <w:sz w:val="24"/>
          <w:szCs w:val="24"/>
        </w:rPr>
        <w:t xml:space="preserve"> е учреден или започнал дейността си, да е равен или по-голям от стойността на поръчката или на съответната обособена позиция, в случай че процедурата е с обособени позиции. Изискването за специфичен оборот се доказва от </w:t>
      </w:r>
      <w:proofErr w:type="spellStart"/>
      <w:r w:rsidRPr="00D232FE">
        <w:rPr>
          <w:rFonts w:ascii="Times New Roman" w:hAnsi="Times New Roman" w:cs="Times New Roman"/>
          <w:bCs/>
          <w:sz w:val="24"/>
          <w:szCs w:val="24"/>
        </w:rPr>
        <w:t>оферента</w:t>
      </w:r>
      <w:proofErr w:type="spellEnd"/>
      <w:r w:rsidRPr="00D232FE">
        <w:rPr>
          <w:rFonts w:ascii="Times New Roman" w:hAnsi="Times New Roman" w:cs="Times New Roman"/>
          <w:bCs/>
          <w:sz w:val="24"/>
          <w:szCs w:val="24"/>
        </w:rPr>
        <w:t xml:space="preserve"> със справка – декларация, подписана от счетоводителя и лицето представляващо по закон </w:t>
      </w:r>
      <w:proofErr w:type="spellStart"/>
      <w:r w:rsidRPr="00D232FE">
        <w:rPr>
          <w:rFonts w:ascii="Times New Roman" w:hAnsi="Times New Roman" w:cs="Times New Roman"/>
          <w:bCs/>
          <w:sz w:val="24"/>
          <w:szCs w:val="24"/>
        </w:rPr>
        <w:t>оферента</w:t>
      </w:r>
      <w:proofErr w:type="spellEnd"/>
      <w:r w:rsidRPr="00D232FE">
        <w:rPr>
          <w:rFonts w:ascii="Times New Roman" w:hAnsi="Times New Roman" w:cs="Times New Roman"/>
          <w:bCs/>
          <w:sz w:val="24"/>
          <w:szCs w:val="24"/>
        </w:rPr>
        <w:t xml:space="preserve">. Справката трябва да е придружена от Отчет за приходите и разходите за последните три приключили финансови години, в зависимост от датата на която </w:t>
      </w:r>
      <w:proofErr w:type="spellStart"/>
      <w:r w:rsidRPr="00D232FE">
        <w:rPr>
          <w:rFonts w:ascii="Times New Roman" w:hAnsi="Times New Roman" w:cs="Times New Roman"/>
          <w:bCs/>
          <w:sz w:val="24"/>
          <w:szCs w:val="24"/>
        </w:rPr>
        <w:t>оферентът</w:t>
      </w:r>
      <w:proofErr w:type="spellEnd"/>
      <w:r w:rsidRPr="00D232FE">
        <w:rPr>
          <w:rFonts w:ascii="Times New Roman" w:hAnsi="Times New Roman" w:cs="Times New Roman"/>
          <w:bCs/>
          <w:sz w:val="24"/>
          <w:szCs w:val="24"/>
        </w:rPr>
        <w:t xml:space="preserve"> е учреден или започнал дейността си. Ако отчетите за приходите и разходите са публично обявени, се извършва справка в съответния регистър.</w:t>
      </w:r>
    </w:p>
    <w:p w:rsidR="00445026" w:rsidRPr="00D232FE" w:rsidRDefault="00445026" w:rsidP="00445026">
      <w:pPr>
        <w:keepNext/>
        <w:keepLines/>
        <w:spacing w:after="0" w:line="360" w:lineRule="auto"/>
        <w:ind w:firstLine="708"/>
        <w:jc w:val="both"/>
        <w:outlineLvl w:val="1"/>
        <w:rPr>
          <w:rFonts w:ascii="Times New Roman" w:hAnsi="Times New Roman" w:cs="Times New Roman"/>
          <w:bCs/>
          <w:sz w:val="24"/>
          <w:szCs w:val="24"/>
        </w:rPr>
      </w:pPr>
      <w:r w:rsidRPr="00AE2474">
        <w:rPr>
          <w:rFonts w:ascii="Times New Roman" w:hAnsi="Times New Roman" w:cs="Times New Roman"/>
          <w:bCs/>
          <w:sz w:val="24"/>
          <w:szCs w:val="24"/>
        </w:rPr>
        <w:t>Тези изисквания са кумулативни и кандидатите за изпълнители, трябва да отговарят задължително на тях. В случай, че 2-те к</w:t>
      </w:r>
      <w:r>
        <w:rPr>
          <w:rFonts w:ascii="Times New Roman" w:hAnsi="Times New Roman" w:cs="Times New Roman"/>
          <w:bCs/>
          <w:sz w:val="24"/>
          <w:szCs w:val="24"/>
        </w:rPr>
        <w:t>у</w:t>
      </w:r>
      <w:r w:rsidRPr="00AE2474">
        <w:rPr>
          <w:rFonts w:ascii="Times New Roman" w:hAnsi="Times New Roman" w:cs="Times New Roman"/>
          <w:bCs/>
          <w:sz w:val="24"/>
          <w:szCs w:val="24"/>
        </w:rPr>
        <w:t>мулативни условия не са изпълнени Управляващият орган на ПМДР няма да одобри БФП за съответния разход.</w:t>
      </w:r>
    </w:p>
    <w:p w:rsidR="007E5F57" w:rsidRPr="002D4F13"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При строителство, </w:t>
      </w:r>
      <w:proofErr w:type="spellStart"/>
      <w:r w:rsidRPr="00D232FE">
        <w:rPr>
          <w:rFonts w:ascii="Times New Roman" w:hAnsi="Times New Roman" w:cs="Times New Roman"/>
          <w:bCs/>
          <w:sz w:val="24"/>
          <w:szCs w:val="24"/>
        </w:rPr>
        <w:t>оферентите</w:t>
      </w:r>
      <w:proofErr w:type="spellEnd"/>
      <w:r w:rsidRPr="00D232FE">
        <w:rPr>
          <w:rFonts w:ascii="Times New Roman" w:hAnsi="Times New Roman" w:cs="Times New Roman"/>
          <w:bCs/>
          <w:sz w:val="24"/>
          <w:szCs w:val="24"/>
        </w:rPr>
        <w:t xml:space="preserve"> следва да имат право да извършват такава дейност и да </w:t>
      </w:r>
      <w:r w:rsidRPr="002D4F13">
        <w:rPr>
          <w:rFonts w:ascii="Times New Roman" w:hAnsi="Times New Roman" w:cs="Times New Roman"/>
          <w:bCs/>
          <w:sz w:val="24"/>
          <w:szCs w:val="24"/>
        </w:rPr>
        <w:t>са вписани в съответните регистри на държавата, в която са регистрирани/установени.</w:t>
      </w:r>
    </w:p>
    <w:p w:rsidR="007E5F57"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2D4F13">
        <w:rPr>
          <w:rFonts w:ascii="Times New Roman" w:hAnsi="Times New Roman" w:cs="Times New Roman"/>
          <w:bCs/>
          <w:sz w:val="24"/>
          <w:szCs w:val="24"/>
        </w:rPr>
        <w:t>Бенефициентите не могат да с</w:t>
      </w:r>
      <w:r w:rsidR="0047227B">
        <w:rPr>
          <w:rFonts w:ascii="Times New Roman" w:hAnsi="Times New Roman" w:cs="Times New Roman"/>
          <w:bCs/>
          <w:sz w:val="24"/>
          <w:szCs w:val="24"/>
        </w:rPr>
        <w:t>к</w:t>
      </w:r>
      <w:r w:rsidRPr="002D4F13">
        <w:rPr>
          <w:rFonts w:ascii="Times New Roman" w:hAnsi="Times New Roman" w:cs="Times New Roman"/>
          <w:bCs/>
          <w:sz w:val="24"/>
          <w:szCs w:val="24"/>
        </w:rPr>
        <w:t xml:space="preserve">лючват договори с </w:t>
      </w:r>
      <w:proofErr w:type="spellStart"/>
      <w:r w:rsidRPr="002D4F13">
        <w:rPr>
          <w:rFonts w:ascii="Times New Roman" w:hAnsi="Times New Roman" w:cs="Times New Roman"/>
          <w:bCs/>
          <w:sz w:val="24"/>
          <w:szCs w:val="24"/>
        </w:rPr>
        <w:t>оференти</w:t>
      </w:r>
      <w:proofErr w:type="spellEnd"/>
      <w:r w:rsidRPr="002D4F13">
        <w:rPr>
          <w:rFonts w:ascii="Times New Roman" w:hAnsi="Times New Roman" w:cs="Times New Roman"/>
          <w:bCs/>
          <w:sz w:val="24"/>
          <w:szCs w:val="24"/>
        </w:rPr>
        <w:t>, които са свързани лица по смисъла на § 1, т. 13 и 14 от допълнителните разпоредби на Закона за публичното предлагане на ценни книжа, с бенефициента или с член на неговия управителен или контролен орган</w:t>
      </w:r>
      <w:r w:rsidR="002D4F13">
        <w:rPr>
          <w:rFonts w:ascii="Times New Roman" w:hAnsi="Times New Roman" w:cs="Times New Roman"/>
          <w:bCs/>
          <w:sz w:val="24"/>
          <w:szCs w:val="24"/>
        </w:rPr>
        <w:t>.</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4A0C75">
        <w:rPr>
          <w:rFonts w:ascii="Times New Roman" w:hAnsi="Times New Roman" w:cs="Times New Roman"/>
          <w:bCs/>
          <w:sz w:val="24"/>
          <w:szCs w:val="24"/>
        </w:rPr>
        <w:t xml:space="preserve">В срок до 5 работни дни от сключване на договор с избрания изпълнител, бенефициентът представя чрез ИСУН 2020 на УО на ПМДР цялата документация по проведения избор, за извършване на </w:t>
      </w:r>
      <w:proofErr w:type="spellStart"/>
      <w:r w:rsidRPr="004A0C75">
        <w:rPr>
          <w:rFonts w:ascii="Times New Roman" w:hAnsi="Times New Roman" w:cs="Times New Roman"/>
          <w:bCs/>
          <w:sz w:val="24"/>
          <w:szCs w:val="24"/>
        </w:rPr>
        <w:t>последващ</w:t>
      </w:r>
      <w:proofErr w:type="spellEnd"/>
      <w:r w:rsidRPr="004A0C75">
        <w:rPr>
          <w:rFonts w:ascii="Times New Roman" w:hAnsi="Times New Roman" w:cs="Times New Roman"/>
          <w:bCs/>
          <w:sz w:val="24"/>
          <w:szCs w:val="24"/>
        </w:rPr>
        <w:t xml:space="preserve"> контрол за законосъобразност на проведената процедура за избор </w:t>
      </w:r>
      <w:r w:rsidRPr="004A0C75">
        <w:rPr>
          <w:rFonts w:ascii="Times New Roman" w:hAnsi="Times New Roman" w:cs="Times New Roman"/>
          <w:b/>
          <w:bCs/>
          <w:sz w:val="24"/>
          <w:szCs w:val="24"/>
        </w:rPr>
        <w:t xml:space="preserve">на изпълнител </w:t>
      </w:r>
      <w:r w:rsidR="00F91D72">
        <w:rPr>
          <w:rFonts w:ascii="Times New Roman" w:hAnsi="Times New Roman" w:cs="Times New Roman"/>
          <w:b/>
          <w:bCs/>
          <w:sz w:val="24"/>
          <w:szCs w:val="24"/>
        </w:rPr>
        <w:t>„</w:t>
      </w:r>
      <w:r w:rsidRPr="004A0C75">
        <w:rPr>
          <w:rFonts w:ascii="Times New Roman" w:hAnsi="Times New Roman" w:cs="Times New Roman"/>
          <w:b/>
          <w:bCs/>
          <w:sz w:val="24"/>
          <w:szCs w:val="24"/>
        </w:rPr>
        <w:t>Чрез представяне на поне две съпоставими независими оферти“</w:t>
      </w:r>
      <w:r w:rsidRPr="009A18E6">
        <w:t xml:space="preserve"> </w:t>
      </w:r>
      <w:r w:rsidRPr="009A18E6">
        <w:rPr>
          <w:rFonts w:ascii="Times New Roman" w:hAnsi="Times New Roman" w:cs="Times New Roman"/>
          <w:b/>
          <w:bCs/>
          <w:sz w:val="24"/>
          <w:szCs w:val="24"/>
        </w:rPr>
        <w:t>като задължително го уведомява за това чрез модул „</w:t>
      </w:r>
      <w:r w:rsidR="009524DA" w:rsidRPr="00696ADA">
        <w:rPr>
          <w:rFonts w:ascii="Times New Roman" w:hAnsi="Times New Roman" w:cs="Times New Roman"/>
          <w:b/>
          <w:bCs/>
          <w:sz w:val="24"/>
          <w:szCs w:val="24"/>
        </w:rPr>
        <w:t>Кореспонденция</w:t>
      </w:r>
      <w:r w:rsidRPr="009A18E6">
        <w:rPr>
          <w:rFonts w:ascii="Times New Roman" w:hAnsi="Times New Roman" w:cs="Times New Roman"/>
          <w:b/>
          <w:bCs/>
          <w:sz w:val="24"/>
          <w:szCs w:val="24"/>
        </w:rPr>
        <w:t>“</w:t>
      </w:r>
      <w:r>
        <w:rPr>
          <w:rFonts w:ascii="Times New Roman" w:hAnsi="Times New Roman" w:cs="Times New Roman"/>
          <w:b/>
          <w:bCs/>
          <w:sz w:val="24"/>
          <w:szCs w:val="24"/>
        </w:rPr>
        <w:t xml:space="preserve">. </w:t>
      </w:r>
      <w:r w:rsidRPr="00F91D72">
        <w:rPr>
          <w:rFonts w:ascii="Times New Roman" w:hAnsi="Times New Roman" w:cs="Times New Roman"/>
          <w:bCs/>
          <w:sz w:val="24"/>
          <w:szCs w:val="24"/>
        </w:rPr>
        <w:t>В този случай</w:t>
      </w:r>
      <w:r>
        <w:rPr>
          <w:rFonts w:ascii="Times New Roman" w:hAnsi="Times New Roman" w:cs="Times New Roman"/>
          <w:b/>
          <w:bCs/>
          <w:sz w:val="24"/>
          <w:szCs w:val="24"/>
        </w:rPr>
        <w:t xml:space="preserve"> </w:t>
      </w:r>
      <w:r>
        <w:rPr>
          <w:rFonts w:ascii="Times New Roman" w:hAnsi="Times New Roman" w:cs="Times New Roman"/>
          <w:bCs/>
          <w:sz w:val="24"/>
          <w:szCs w:val="24"/>
        </w:rPr>
        <w:t>б</w:t>
      </w:r>
      <w:r w:rsidRPr="00D232FE">
        <w:rPr>
          <w:rFonts w:ascii="Times New Roman" w:hAnsi="Times New Roman" w:cs="Times New Roman"/>
          <w:bCs/>
          <w:sz w:val="24"/>
          <w:szCs w:val="24"/>
        </w:rPr>
        <w:t xml:space="preserve">енефициентът представя на УО на ПМДР, чрез ИСУН 2020, минимум следните документи: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 </w:t>
      </w:r>
      <w:r w:rsidRPr="00D232FE">
        <w:rPr>
          <w:rFonts w:ascii="Times New Roman" w:hAnsi="Times New Roman" w:cs="Times New Roman"/>
          <w:bCs/>
          <w:sz w:val="24"/>
          <w:szCs w:val="24"/>
        </w:rPr>
        <w:t xml:space="preserve">събраните поне 2 оферти;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 </w:t>
      </w:r>
      <w:r w:rsidRPr="00D232FE">
        <w:rPr>
          <w:rFonts w:ascii="Times New Roman" w:hAnsi="Times New Roman" w:cs="Times New Roman"/>
          <w:bCs/>
          <w:sz w:val="24"/>
          <w:szCs w:val="24"/>
        </w:rPr>
        <w:t xml:space="preserve">обосновка в свободен текст за направения избор на база на събраните оферти;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 </w:t>
      </w:r>
      <w:r w:rsidRPr="00D232FE">
        <w:rPr>
          <w:rFonts w:ascii="Times New Roman" w:hAnsi="Times New Roman" w:cs="Times New Roman"/>
          <w:bCs/>
          <w:sz w:val="24"/>
          <w:szCs w:val="24"/>
        </w:rPr>
        <w:t xml:space="preserve">документите доказващи, че </w:t>
      </w:r>
      <w:proofErr w:type="spellStart"/>
      <w:r w:rsidRPr="00D232FE">
        <w:rPr>
          <w:rFonts w:ascii="Times New Roman" w:hAnsi="Times New Roman" w:cs="Times New Roman"/>
          <w:bCs/>
          <w:sz w:val="24"/>
          <w:szCs w:val="24"/>
        </w:rPr>
        <w:t>оферентът</w:t>
      </w:r>
      <w:proofErr w:type="spellEnd"/>
      <w:r w:rsidRPr="00D232FE">
        <w:rPr>
          <w:rFonts w:ascii="Times New Roman" w:hAnsi="Times New Roman" w:cs="Times New Roman"/>
          <w:bCs/>
          <w:sz w:val="24"/>
          <w:szCs w:val="24"/>
        </w:rPr>
        <w:t xml:space="preserve"> отговаря на кумулативните изисквания, посочени по-горе.;</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 </w:t>
      </w:r>
      <w:r w:rsidRPr="00D232FE">
        <w:rPr>
          <w:rFonts w:ascii="Times New Roman" w:hAnsi="Times New Roman" w:cs="Times New Roman"/>
          <w:bCs/>
          <w:sz w:val="24"/>
          <w:szCs w:val="24"/>
        </w:rPr>
        <w:t>сключен договор, предметът и параметрите на който трябва да съответстват на избраната оферта.</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В случай на необходимост, УО на ПМДР изисква от бенефициента допълнителни документи/информация и разяснения във връзка с представената документация</w:t>
      </w:r>
      <w:r>
        <w:rPr>
          <w:rFonts w:ascii="Times New Roman" w:hAnsi="Times New Roman" w:cs="Times New Roman"/>
          <w:bCs/>
          <w:sz w:val="24"/>
          <w:szCs w:val="24"/>
        </w:rPr>
        <w:t>, по процедурите по букви А и Б</w:t>
      </w:r>
      <w:r w:rsidRPr="00D232FE">
        <w:rPr>
          <w:rFonts w:ascii="Times New Roman" w:hAnsi="Times New Roman" w:cs="Times New Roman"/>
          <w:bCs/>
          <w:sz w:val="24"/>
          <w:szCs w:val="24"/>
        </w:rPr>
        <w:t xml:space="preserve">. Искането за разяснение се изпраща </w:t>
      </w:r>
      <w:r>
        <w:rPr>
          <w:rFonts w:ascii="Times New Roman" w:hAnsi="Times New Roman" w:cs="Times New Roman"/>
          <w:bCs/>
          <w:sz w:val="24"/>
          <w:szCs w:val="24"/>
        </w:rPr>
        <w:t>чрез</w:t>
      </w:r>
      <w:r w:rsidRPr="00D232FE">
        <w:rPr>
          <w:rFonts w:ascii="Times New Roman" w:hAnsi="Times New Roman" w:cs="Times New Roman"/>
          <w:bCs/>
          <w:sz w:val="24"/>
          <w:szCs w:val="24"/>
        </w:rPr>
        <w:t xml:space="preserve"> ИСУН 2020 </w:t>
      </w:r>
      <w:r>
        <w:rPr>
          <w:rFonts w:ascii="Times New Roman" w:hAnsi="Times New Roman" w:cs="Times New Roman"/>
          <w:bCs/>
          <w:sz w:val="24"/>
          <w:szCs w:val="24"/>
        </w:rPr>
        <w:t>посредством</w:t>
      </w:r>
      <w:r w:rsidRPr="00D232FE">
        <w:rPr>
          <w:rFonts w:ascii="Times New Roman" w:hAnsi="Times New Roman" w:cs="Times New Roman"/>
          <w:bCs/>
          <w:sz w:val="24"/>
          <w:szCs w:val="24"/>
        </w:rPr>
        <w:t xml:space="preserve"> електронния профил на </w:t>
      </w:r>
      <w:r>
        <w:rPr>
          <w:rFonts w:ascii="Times New Roman" w:hAnsi="Times New Roman" w:cs="Times New Roman"/>
          <w:bCs/>
          <w:sz w:val="24"/>
          <w:szCs w:val="24"/>
        </w:rPr>
        <w:t>бенефициента</w:t>
      </w:r>
      <w:r w:rsidRPr="00D232FE">
        <w:rPr>
          <w:rFonts w:ascii="Times New Roman" w:hAnsi="Times New Roman" w:cs="Times New Roman"/>
          <w:bCs/>
          <w:sz w:val="24"/>
          <w:szCs w:val="24"/>
        </w:rPr>
        <w:t>, Срокът за представяне на допълнителни документи/информация е 10 дни от датата на изпращане на искането. Бенефициентът представя липсващите документи по електронен път чрез ИСУН 2020. Допълнителна информация</w:t>
      </w:r>
      <w:r>
        <w:rPr>
          <w:rFonts w:ascii="Times New Roman" w:hAnsi="Times New Roman" w:cs="Times New Roman"/>
          <w:bCs/>
          <w:sz w:val="24"/>
          <w:szCs w:val="24"/>
        </w:rPr>
        <w:t xml:space="preserve"> и документи</w:t>
      </w:r>
      <w:r w:rsidRPr="00D232FE">
        <w:rPr>
          <w:rFonts w:ascii="Times New Roman" w:hAnsi="Times New Roman" w:cs="Times New Roman"/>
          <w:bCs/>
          <w:sz w:val="24"/>
          <w:szCs w:val="24"/>
        </w:rPr>
        <w:t xml:space="preserve"> мо</w:t>
      </w:r>
      <w:r>
        <w:rPr>
          <w:rFonts w:ascii="Times New Roman" w:hAnsi="Times New Roman" w:cs="Times New Roman"/>
          <w:bCs/>
          <w:sz w:val="24"/>
          <w:szCs w:val="24"/>
        </w:rPr>
        <w:t>гат</w:t>
      </w:r>
      <w:r w:rsidRPr="00D232FE">
        <w:rPr>
          <w:rFonts w:ascii="Times New Roman" w:hAnsi="Times New Roman" w:cs="Times New Roman"/>
          <w:bCs/>
          <w:sz w:val="24"/>
          <w:szCs w:val="24"/>
        </w:rPr>
        <w:t xml:space="preserve"> да бъд</w:t>
      </w:r>
      <w:r>
        <w:rPr>
          <w:rFonts w:ascii="Times New Roman" w:hAnsi="Times New Roman" w:cs="Times New Roman"/>
          <w:bCs/>
          <w:sz w:val="24"/>
          <w:szCs w:val="24"/>
        </w:rPr>
        <w:t>ат</w:t>
      </w:r>
      <w:r w:rsidR="003102B2">
        <w:rPr>
          <w:rFonts w:ascii="Times New Roman" w:hAnsi="Times New Roman" w:cs="Times New Roman"/>
          <w:bCs/>
          <w:sz w:val="24"/>
          <w:szCs w:val="24"/>
        </w:rPr>
        <w:t xml:space="preserve"> предоставени</w:t>
      </w:r>
      <w:r w:rsidRPr="00D232FE">
        <w:rPr>
          <w:rFonts w:ascii="Times New Roman" w:hAnsi="Times New Roman" w:cs="Times New Roman"/>
          <w:bCs/>
          <w:sz w:val="24"/>
          <w:szCs w:val="24"/>
        </w:rPr>
        <w:t xml:space="preserve"> само по искане на УО на ПМДР. </w:t>
      </w:r>
    </w:p>
    <w:p w:rsidR="007E5F57" w:rsidRDefault="007E5F57" w:rsidP="002D3E2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Когато</w:t>
      </w:r>
      <w:r w:rsidRPr="00D232FE">
        <w:rPr>
          <w:rFonts w:ascii="Times New Roman" w:hAnsi="Times New Roman" w:cs="Times New Roman"/>
          <w:bCs/>
          <w:sz w:val="24"/>
          <w:szCs w:val="24"/>
        </w:rPr>
        <w:t xml:space="preserve"> бенефициентът не е представил изисканите допълнителни документи/информация и разяснения в посочения по-горе срок, УО на ПМДР ще предостави повторна възможност на бенефициента за предоставяне на същата в срок от 5 работни дни. В случай че бенефициента не предостави и в този срок изисканите допълнителни документи/информация и разяснения, УО на ПМДР </w:t>
      </w:r>
      <w:r w:rsidR="00571A64">
        <w:rPr>
          <w:rFonts w:ascii="Times New Roman" w:hAnsi="Times New Roman" w:cs="Times New Roman"/>
          <w:bCs/>
          <w:sz w:val="24"/>
          <w:szCs w:val="24"/>
        </w:rPr>
        <w:t>ще</w:t>
      </w:r>
      <w:r w:rsidRPr="00D232FE">
        <w:rPr>
          <w:rFonts w:ascii="Times New Roman" w:hAnsi="Times New Roman" w:cs="Times New Roman"/>
          <w:bCs/>
          <w:sz w:val="24"/>
          <w:szCs w:val="24"/>
        </w:rPr>
        <w:t xml:space="preserve"> </w:t>
      </w:r>
      <w:r>
        <w:rPr>
          <w:rFonts w:ascii="Times New Roman" w:hAnsi="Times New Roman" w:cs="Times New Roman"/>
          <w:bCs/>
          <w:sz w:val="24"/>
          <w:szCs w:val="24"/>
        </w:rPr>
        <w:t>се произнесе на база на наличната</w:t>
      </w:r>
      <w:r w:rsidRPr="00D232FE">
        <w:rPr>
          <w:rFonts w:ascii="Times New Roman" w:hAnsi="Times New Roman" w:cs="Times New Roman"/>
          <w:bCs/>
          <w:sz w:val="24"/>
          <w:szCs w:val="24"/>
        </w:rPr>
        <w:t xml:space="preserve"> представена документация от проведения избор за изпълнител/и.</w:t>
      </w:r>
    </w:p>
    <w:p w:rsidR="003B2361" w:rsidRDefault="003B2361" w:rsidP="002D3E26">
      <w:pPr>
        <w:keepNext/>
        <w:keepLines/>
        <w:spacing w:after="0" w:line="360" w:lineRule="auto"/>
        <w:ind w:firstLine="708"/>
        <w:jc w:val="both"/>
        <w:outlineLvl w:val="1"/>
        <w:rPr>
          <w:rFonts w:ascii="Times New Roman" w:hAnsi="Times New Roman" w:cs="Times New Roman"/>
          <w:bCs/>
          <w:sz w:val="24"/>
          <w:szCs w:val="24"/>
        </w:rPr>
      </w:pPr>
    </w:p>
    <w:p w:rsidR="003B2361" w:rsidRPr="00D232FE" w:rsidRDefault="003B2361" w:rsidP="002D3E26">
      <w:pPr>
        <w:keepNext/>
        <w:keepLines/>
        <w:spacing w:after="0" w:line="360" w:lineRule="auto"/>
        <w:ind w:firstLine="708"/>
        <w:jc w:val="both"/>
        <w:outlineLvl w:val="1"/>
        <w:rPr>
          <w:rFonts w:ascii="Times New Roman" w:hAnsi="Times New Roman" w:cs="Times New Roman"/>
          <w:bCs/>
          <w:sz w:val="24"/>
          <w:szCs w:val="24"/>
        </w:rPr>
      </w:pP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В случай на установяване на нередности </w:t>
      </w:r>
      <w:r w:rsidR="00264A9C" w:rsidRPr="00264A9C">
        <w:rPr>
          <w:rFonts w:ascii="Times New Roman" w:hAnsi="Times New Roman" w:cs="Times New Roman"/>
          <w:bCs/>
          <w:sz w:val="24"/>
          <w:szCs w:val="24"/>
        </w:rPr>
        <w:t xml:space="preserve">по смисъла на чл. 2, т. 36 и 38 от Регламент (ЕС) № 1303/2013 </w:t>
      </w:r>
      <w:r w:rsidR="003B2361" w:rsidRPr="003B2361">
        <w:rPr>
          <w:rFonts w:ascii="Times New Roman" w:hAnsi="Times New Roman" w:cs="Times New Roman"/>
          <w:bCs/>
          <w:sz w:val="24"/>
          <w:szCs w:val="24"/>
        </w:rPr>
        <w:t xml:space="preserve">на Европейския парламент и на Съвета от 17 декември 2013 година за определяне на </w:t>
      </w:r>
      <w:proofErr w:type="spellStart"/>
      <w:r w:rsidR="003B2361" w:rsidRPr="003B2361">
        <w:rPr>
          <w:rFonts w:ascii="Times New Roman" w:hAnsi="Times New Roman" w:cs="Times New Roman"/>
          <w:bCs/>
          <w:sz w:val="24"/>
          <w:szCs w:val="24"/>
        </w:rPr>
        <w:t>общоприложими</w:t>
      </w:r>
      <w:proofErr w:type="spellEnd"/>
      <w:r w:rsidR="003B2361" w:rsidRPr="003B2361">
        <w:rPr>
          <w:rFonts w:ascii="Times New Roman" w:hAnsi="Times New Roman" w:cs="Times New Roman"/>
          <w:bCs/>
          <w:sz w:val="24"/>
          <w:szCs w:val="24"/>
        </w:rPr>
        <w:t xml:space="preserve"> разпоредби за Европейския фонд за регионално развитие, Европейския социален фонд, </w:t>
      </w:r>
      <w:proofErr w:type="spellStart"/>
      <w:r w:rsidR="003B2361" w:rsidRPr="003B2361">
        <w:rPr>
          <w:rFonts w:ascii="Times New Roman" w:hAnsi="Times New Roman" w:cs="Times New Roman"/>
          <w:bCs/>
          <w:sz w:val="24"/>
          <w:szCs w:val="24"/>
        </w:rPr>
        <w:t>Кохезионния</w:t>
      </w:r>
      <w:proofErr w:type="spellEnd"/>
      <w:r w:rsidR="003B2361" w:rsidRPr="003B2361">
        <w:rPr>
          <w:rFonts w:ascii="Times New Roman" w:hAnsi="Times New Roman" w:cs="Times New Roman"/>
          <w:bCs/>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003B2361" w:rsidRPr="003B2361">
        <w:rPr>
          <w:rFonts w:ascii="Times New Roman" w:hAnsi="Times New Roman" w:cs="Times New Roman"/>
          <w:bCs/>
          <w:sz w:val="24"/>
          <w:szCs w:val="24"/>
        </w:rPr>
        <w:t>Кохезионния</w:t>
      </w:r>
      <w:proofErr w:type="spellEnd"/>
      <w:r w:rsidR="003B2361" w:rsidRPr="003B2361">
        <w:rPr>
          <w:rFonts w:ascii="Times New Roman" w:hAnsi="Times New Roman" w:cs="Times New Roman"/>
          <w:bCs/>
          <w:sz w:val="24"/>
          <w:szCs w:val="24"/>
        </w:rPr>
        <w:t xml:space="preserve"> фонд и Европейския фонд за морско дело и рибарство, и за отмяна на Регламент (ЕО) № 1083/2006 на Съвета (Регламент (ЕС) № 1303/2013)</w:t>
      </w:r>
      <w:r w:rsidR="003B2361">
        <w:rPr>
          <w:rFonts w:ascii="Times New Roman" w:hAnsi="Times New Roman" w:cs="Times New Roman"/>
          <w:bCs/>
          <w:sz w:val="24"/>
          <w:szCs w:val="24"/>
        </w:rPr>
        <w:t xml:space="preserve"> </w:t>
      </w:r>
      <w:r w:rsidRPr="00D232FE">
        <w:rPr>
          <w:rFonts w:ascii="Times New Roman" w:hAnsi="Times New Roman" w:cs="Times New Roman"/>
          <w:bCs/>
          <w:sz w:val="24"/>
          <w:szCs w:val="24"/>
        </w:rPr>
        <w:t>в проведената процедура, УО на ПМДР налага финансова корекция по реда на чл.</w:t>
      </w:r>
      <w:r w:rsidR="00FA45F6">
        <w:rPr>
          <w:rFonts w:ascii="Times New Roman" w:hAnsi="Times New Roman" w:cs="Times New Roman"/>
          <w:bCs/>
          <w:sz w:val="24"/>
          <w:szCs w:val="24"/>
          <w:lang w:val="en-US"/>
        </w:rPr>
        <w:t xml:space="preserve"> </w:t>
      </w:r>
      <w:r w:rsidRPr="00D232FE">
        <w:rPr>
          <w:rFonts w:ascii="Times New Roman" w:hAnsi="Times New Roman" w:cs="Times New Roman"/>
          <w:bCs/>
          <w:sz w:val="24"/>
          <w:szCs w:val="24"/>
        </w:rPr>
        <w:t xml:space="preserve">70 и следващите от ЗУСЕСИФ. </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Правата и задълженията, които възникват за бенефициента, са описани в приложения образец на Административен договор за</w:t>
      </w:r>
      <w:r w:rsidR="00264A9C">
        <w:rPr>
          <w:rFonts w:ascii="Times New Roman" w:hAnsi="Times New Roman" w:cs="Times New Roman"/>
          <w:bCs/>
          <w:sz w:val="24"/>
          <w:szCs w:val="24"/>
        </w:rPr>
        <w:t xml:space="preserve"> предоставяне на</w:t>
      </w:r>
      <w:r w:rsidRPr="00D232FE">
        <w:rPr>
          <w:rFonts w:ascii="Times New Roman" w:hAnsi="Times New Roman" w:cs="Times New Roman"/>
          <w:bCs/>
          <w:sz w:val="24"/>
          <w:szCs w:val="24"/>
        </w:rPr>
        <w:t xml:space="preserve"> безвъзмездна финансова помощ по „Програма за морско дело и рибарство” 2014-2020 (Приложение № </w:t>
      </w:r>
      <w:r w:rsidR="00571A64">
        <w:rPr>
          <w:rFonts w:ascii="Times New Roman" w:hAnsi="Times New Roman" w:cs="Times New Roman"/>
          <w:bCs/>
          <w:sz w:val="24"/>
          <w:szCs w:val="24"/>
          <w:lang w:val="en-US"/>
        </w:rPr>
        <w:t>8</w:t>
      </w:r>
      <w:r w:rsidRPr="00D232FE">
        <w:rPr>
          <w:rFonts w:ascii="Times New Roman" w:hAnsi="Times New Roman" w:cs="Times New Roman"/>
          <w:bCs/>
          <w:sz w:val="24"/>
          <w:szCs w:val="24"/>
        </w:rPr>
        <w:t xml:space="preserve">) и Общите условия към финансираните по </w:t>
      </w:r>
      <w:r w:rsidR="00264A9C">
        <w:rPr>
          <w:rFonts w:ascii="Times New Roman" w:hAnsi="Times New Roman" w:cs="Times New Roman"/>
          <w:bCs/>
          <w:sz w:val="24"/>
          <w:szCs w:val="24"/>
        </w:rPr>
        <w:t xml:space="preserve">настоящата </w:t>
      </w:r>
      <w:r w:rsidRPr="00D232FE">
        <w:rPr>
          <w:rFonts w:ascii="Times New Roman" w:hAnsi="Times New Roman" w:cs="Times New Roman"/>
          <w:bCs/>
          <w:sz w:val="24"/>
          <w:szCs w:val="24"/>
        </w:rPr>
        <w:t xml:space="preserve">процедурата </w:t>
      </w:r>
      <w:r w:rsidR="003102B2" w:rsidRPr="003102B2">
        <w:rPr>
          <w:rFonts w:ascii="Times New Roman" w:hAnsi="Times New Roman" w:cs="Times New Roman"/>
          <w:bCs/>
          <w:sz w:val="24"/>
          <w:szCs w:val="24"/>
        </w:rPr>
        <w:t xml:space="preserve">административни договори за предоставяне на безвъзмездна финансова помощ </w:t>
      </w:r>
      <w:r w:rsidRPr="00D232FE">
        <w:rPr>
          <w:rFonts w:ascii="Times New Roman" w:hAnsi="Times New Roman" w:cs="Times New Roman"/>
          <w:bCs/>
          <w:sz w:val="24"/>
          <w:szCs w:val="24"/>
        </w:rPr>
        <w:t xml:space="preserve">(Приложение № </w:t>
      </w:r>
      <w:r w:rsidR="006B7F5F">
        <w:rPr>
          <w:rFonts w:ascii="Times New Roman" w:hAnsi="Times New Roman" w:cs="Times New Roman"/>
          <w:bCs/>
          <w:sz w:val="24"/>
          <w:szCs w:val="24"/>
        </w:rPr>
        <w:t>9</w:t>
      </w:r>
      <w:r w:rsidRPr="00D232FE">
        <w:rPr>
          <w:rFonts w:ascii="Times New Roman" w:hAnsi="Times New Roman" w:cs="Times New Roman"/>
          <w:bCs/>
          <w:sz w:val="24"/>
          <w:szCs w:val="24"/>
        </w:rPr>
        <w:t xml:space="preserve">). </w:t>
      </w:r>
    </w:p>
    <w:p w:rsidR="007E5F57" w:rsidRDefault="00115D42" w:rsidP="002D3E26">
      <w:pPr>
        <w:keepNext/>
        <w:keepLines/>
        <w:spacing w:after="0" w:line="360" w:lineRule="auto"/>
        <w:ind w:firstLine="708"/>
        <w:jc w:val="both"/>
        <w:outlineLvl w:val="1"/>
        <w:rPr>
          <w:rFonts w:ascii="Times New Roman" w:hAnsi="Times New Roman" w:cs="Times New Roman"/>
          <w:bCs/>
          <w:sz w:val="24"/>
          <w:szCs w:val="24"/>
        </w:rPr>
      </w:pPr>
      <w:r w:rsidRPr="00115D42">
        <w:rPr>
          <w:rFonts w:ascii="Times New Roman" w:hAnsi="Times New Roman" w:cs="Times New Roman"/>
          <w:bCs/>
          <w:sz w:val="24"/>
          <w:szCs w:val="24"/>
        </w:rPr>
        <w:t>На основание чл. 69, ал. 6 от ЗУСЕСИФ, във</w:t>
      </w:r>
      <w:r w:rsidR="007E5F57" w:rsidRPr="00D232FE">
        <w:rPr>
          <w:rFonts w:ascii="Times New Roman" w:hAnsi="Times New Roman" w:cs="Times New Roman"/>
          <w:bCs/>
          <w:sz w:val="24"/>
          <w:szCs w:val="24"/>
        </w:rPr>
        <w:t xml:space="preserve"> връзка с провеждане на процедурата за предоставяне на безвъзмездна финансова помощ, и/или при изпълнение, съответно отчитане на проекта, всеки кандидат/бенефициент може да подаде сигнал за наличие на нередности и/или измами или съмнение за нередности и/или измами по реда и при условията</w:t>
      </w:r>
      <w:r>
        <w:rPr>
          <w:rFonts w:ascii="Times New Roman" w:hAnsi="Times New Roman" w:cs="Times New Roman"/>
          <w:bCs/>
          <w:sz w:val="24"/>
          <w:szCs w:val="24"/>
        </w:rPr>
        <w:t xml:space="preserve"> на</w:t>
      </w:r>
      <w:r w:rsidR="007E5F57" w:rsidRPr="00D232FE">
        <w:rPr>
          <w:rFonts w:ascii="Times New Roman" w:hAnsi="Times New Roman" w:cs="Times New Roman"/>
          <w:bCs/>
          <w:sz w:val="24"/>
          <w:szCs w:val="24"/>
        </w:rPr>
        <w:t xml:space="preserve"> Наредбата за администриране на нередности по Европейските структурни и инвестиционни фондове</w:t>
      </w:r>
      <w:r w:rsidR="007E5F57">
        <w:rPr>
          <w:rFonts w:ascii="Times New Roman" w:hAnsi="Times New Roman" w:cs="Times New Roman"/>
          <w:bCs/>
          <w:sz w:val="24"/>
          <w:szCs w:val="24"/>
        </w:rPr>
        <w:t>, приета с Постановление № 173 на Министерския съвет от 2016 г.</w:t>
      </w:r>
      <w:r w:rsidR="007E5F57" w:rsidRPr="00D232FE">
        <w:rPr>
          <w:rFonts w:ascii="Times New Roman" w:hAnsi="Times New Roman" w:cs="Times New Roman"/>
          <w:bCs/>
          <w:sz w:val="24"/>
          <w:szCs w:val="24"/>
        </w:rPr>
        <w:t xml:space="preserve"> (</w:t>
      </w:r>
      <w:proofErr w:type="spellStart"/>
      <w:r>
        <w:rPr>
          <w:rFonts w:ascii="Times New Roman" w:hAnsi="Times New Roman" w:cs="Times New Roman"/>
          <w:bCs/>
          <w:sz w:val="24"/>
          <w:szCs w:val="24"/>
        </w:rPr>
        <w:t>обн</w:t>
      </w:r>
      <w:proofErr w:type="spellEnd"/>
      <w:r>
        <w:rPr>
          <w:rFonts w:ascii="Times New Roman" w:hAnsi="Times New Roman" w:cs="Times New Roman"/>
          <w:bCs/>
          <w:sz w:val="24"/>
          <w:szCs w:val="24"/>
        </w:rPr>
        <w:t xml:space="preserve">., </w:t>
      </w:r>
      <w:r w:rsidR="007E5F57" w:rsidRPr="00D232FE">
        <w:rPr>
          <w:rFonts w:ascii="Times New Roman" w:hAnsi="Times New Roman" w:cs="Times New Roman"/>
          <w:bCs/>
          <w:sz w:val="24"/>
          <w:szCs w:val="24"/>
        </w:rPr>
        <w:t>ДВ, бр. 57 от 2016</w:t>
      </w:r>
      <w:r w:rsidR="00FA45F6">
        <w:rPr>
          <w:rFonts w:ascii="Times New Roman" w:hAnsi="Times New Roman" w:cs="Times New Roman"/>
          <w:bCs/>
          <w:sz w:val="24"/>
          <w:szCs w:val="24"/>
          <w:lang w:val="en-US"/>
        </w:rPr>
        <w:t xml:space="preserve"> </w:t>
      </w:r>
      <w:r w:rsidR="007E5F57" w:rsidRPr="00D232FE">
        <w:rPr>
          <w:rFonts w:ascii="Times New Roman" w:hAnsi="Times New Roman" w:cs="Times New Roman"/>
          <w:bCs/>
          <w:sz w:val="24"/>
          <w:szCs w:val="24"/>
        </w:rPr>
        <w:t>г.) и съобразно подписаната от него Декларация за нередности по образец.</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xml:space="preserve">В случаите, когато проекта е свързан с придобиването на патент, полезен модел или </w:t>
      </w:r>
      <w:proofErr w:type="spellStart"/>
      <w:r w:rsidRPr="00193650">
        <w:rPr>
          <w:rFonts w:ascii="Times New Roman" w:hAnsi="Times New Roman" w:cs="Times New Roman"/>
          <w:bCs/>
          <w:sz w:val="24"/>
          <w:szCs w:val="24"/>
        </w:rPr>
        <w:t>ноу-хау</w:t>
      </w:r>
      <w:proofErr w:type="spellEnd"/>
      <w:r w:rsidRPr="00193650">
        <w:rPr>
          <w:rFonts w:ascii="Times New Roman" w:hAnsi="Times New Roman" w:cs="Times New Roman"/>
          <w:bCs/>
          <w:sz w:val="24"/>
          <w:szCs w:val="24"/>
        </w:rPr>
        <w:t xml:space="preserve">, не се изискват две независими, съпоставими и конкурентни оферти.  </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Следва да се има предвид, че когато се придобива патент или полезен модел за иновация се представят документи от Патентното ведомство на Република България за тяхното доказване:</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патент за изобретение,</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xml:space="preserve"> или </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xml:space="preserve">- свидетелство за регистрация на полезен модел за иновацията, внедрявана по проекта. </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xml:space="preserve">В случаите, когато се придобива </w:t>
      </w:r>
      <w:proofErr w:type="spellStart"/>
      <w:r w:rsidRPr="00193650">
        <w:rPr>
          <w:rFonts w:ascii="Times New Roman" w:hAnsi="Times New Roman" w:cs="Times New Roman"/>
          <w:bCs/>
          <w:sz w:val="24"/>
          <w:szCs w:val="24"/>
        </w:rPr>
        <w:t>ноу-хау</w:t>
      </w:r>
      <w:proofErr w:type="spellEnd"/>
      <w:r w:rsidRPr="00193650">
        <w:rPr>
          <w:rFonts w:ascii="Times New Roman" w:hAnsi="Times New Roman" w:cs="Times New Roman"/>
          <w:bCs/>
          <w:sz w:val="24"/>
          <w:szCs w:val="24"/>
        </w:rPr>
        <w:t>, също се представят доказателства за притежаваният производствен опит (</w:t>
      </w:r>
      <w:proofErr w:type="spellStart"/>
      <w:r w:rsidRPr="00193650">
        <w:rPr>
          <w:rFonts w:ascii="Times New Roman" w:hAnsi="Times New Roman" w:cs="Times New Roman"/>
          <w:bCs/>
          <w:sz w:val="24"/>
          <w:szCs w:val="24"/>
        </w:rPr>
        <w:t>ноу-хау</w:t>
      </w:r>
      <w:proofErr w:type="spellEnd"/>
      <w:r w:rsidRPr="00193650">
        <w:rPr>
          <w:rFonts w:ascii="Times New Roman" w:hAnsi="Times New Roman" w:cs="Times New Roman"/>
          <w:bCs/>
          <w:sz w:val="24"/>
          <w:szCs w:val="24"/>
        </w:rPr>
        <w:t xml:space="preserve">) с техническа документация, научни публикации, независими становища от компетентни организации в областта на иновацията или независими хабилитирани лица в областта на иновацията. Документите не трябва да са с декларативен </w:t>
      </w:r>
      <w:proofErr w:type="spellStart"/>
      <w:r w:rsidRPr="00193650">
        <w:rPr>
          <w:rFonts w:ascii="Times New Roman" w:hAnsi="Times New Roman" w:cs="Times New Roman"/>
          <w:bCs/>
          <w:sz w:val="24"/>
          <w:szCs w:val="24"/>
        </w:rPr>
        <w:t>харектер</w:t>
      </w:r>
      <w:proofErr w:type="spellEnd"/>
      <w:r w:rsidRPr="00193650">
        <w:rPr>
          <w:rFonts w:ascii="Times New Roman" w:hAnsi="Times New Roman" w:cs="Times New Roman"/>
          <w:bCs/>
          <w:sz w:val="24"/>
          <w:szCs w:val="24"/>
        </w:rPr>
        <w:t>, а да съдържат оценка за иновативния продукт/процес/съоръжения и да доказват неговата иновативност.</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xml:space="preserve">При придобиване на </w:t>
      </w:r>
      <w:proofErr w:type="spellStart"/>
      <w:r w:rsidRPr="00193650">
        <w:rPr>
          <w:rFonts w:ascii="Times New Roman" w:hAnsi="Times New Roman" w:cs="Times New Roman"/>
          <w:bCs/>
          <w:sz w:val="24"/>
          <w:szCs w:val="24"/>
        </w:rPr>
        <w:t>ноу-хау</w:t>
      </w:r>
      <w:proofErr w:type="spellEnd"/>
      <w:r w:rsidRPr="00193650">
        <w:rPr>
          <w:rFonts w:ascii="Times New Roman" w:hAnsi="Times New Roman" w:cs="Times New Roman"/>
          <w:bCs/>
          <w:sz w:val="24"/>
          <w:szCs w:val="24"/>
        </w:rPr>
        <w:t xml:space="preserve">, следва изрично да се посочи кой е притежателя му –съответната научна организация или физическо/и лице/а в трудово-правни отношения със същата институция. </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Следва да имате предвид, че предметът на лицензионният договор се ограничава само и единствено до придобиване на права на интелектуална собственост, а не до придобиване на оборудване и съоръжения. За всички останали случаи, например ако предвиждате придобиване на ново оборудване (ДМА), необходимо за внедряване на иновативен продукт или процес, задължително се съблюдават изискванията на т. 1.</w:t>
      </w:r>
      <w:proofErr w:type="spellStart"/>
      <w:r w:rsidRPr="00193650">
        <w:rPr>
          <w:rFonts w:ascii="Times New Roman" w:hAnsi="Times New Roman" w:cs="Times New Roman"/>
          <w:bCs/>
          <w:sz w:val="24"/>
          <w:szCs w:val="24"/>
        </w:rPr>
        <w:t>1</w:t>
      </w:r>
      <w:proofErr w:type="spellEnd"/>
      <w:r w:rsidRPr="00193650">
        <w:rPr>
          <w:rFonts w:ascii="Times New Roman" w:hAnsi="Times New Roman" w:cs="Times New Roman"/>
          <w:bCs/>
          <w:sz w:val="24"/>
          <w:szCs w:val="24"/>
        </w:rPr>
        <w:t xml:space="preserve">. </w:t>
      </w:r>
      <w:r w:rsidR="00FA45F6">
        <w:rPr>
          <w:rFonts w:ascii="Times New Roman" w:hAnsi="Times New Roman" w:cs="Times New Roman"/>
          <w:bCs/>
          <w:sz w:val="24"/>
          <w:szCs w:val="24"/>
        </w:rPr>
        <w:t>„</w:t>
      </w:r>
      <w:r w:rsidRPr="00193650">
        <w:rPr>
          <w:rFonts w:ascii="Times New Roman" w:hAnsi="Times New Roman" w:cs="Times New Roman"/>
          <w:bCs/>
          <w:sz w:val="24"/>
          <w:szCs w:val="24"/>
        </w:rPr>
        <w:t>Процедури за избор на изпълнител</w:t>
      </w:r>
      <w:r w:rsidR="00FA45F6">
        <w:rPr>
          <w:rFonts w:ascii="Times New Roman" w:hAnsi="Times New Roman" w:cs="Times New Roman"/>
          <w:bCs/>
          <w:sz w:val="24"/>
          <w:szCs w:val="24"/>
        </w:rPr>
        <w:t>“</w:t>
      </w:r>
      <w:r w:rsidRPr="00193650">
        <w:rPr>
          <w:rFonts w:ascii="Times New Roman" w:hAnsi="Times New Roman" w:cs="Times New Roman"/>
          <w:bCs/>
          <w:sz w:val="24"/>
          <w:szCs w:val="24"/>
        </w:rPr>
        <w:t xml:space="preserve"> от Условията за изпълнение на проекти по настоящата процедура.</w:t>
      </w: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p>
    <w:p w:rsidR="00193650" w:rsidRPr="00193650" w:rsidRDefault="00193650" w:rsidP="002D3E26">
      <w:pPr>
        <w:keepNext/>
        <w:keepLines/>
        <w:spacing w:after="0" w:line="360" w:lineRule="auto"/>
        <w:ind w:firstLine="708"/>
        <w:jc w:val="both"/>
        <w:outlineLvl w:val="1"/>
        <w:rPr>
          <w:rFonts w:ascii="Times New Roman" w:hAnsi="Times New Roman" w:cs="Times New Roman"/>
          <w:bCs/>
          <w:sz w:val="24"/>
          <w:szCs w:val="24"/>
        </w:rPr>
      </w:pPr>
      <w:r w:rsidRPr="00193650">
        <w:rPr>
          <w:rFonts w:ascii="Times New Roman" w:hAnsi="Times New Roman" w:cs="Times New Roman"/>
          <w:bCs/>
          <w:sz w:val="24"/>
          <w:szCs w:val="24"/>
        </w:rPr>
        <w:t xml:space="preserve">За удостоверяване на разходите по закупуване на патент, полезен модел или </w:t>
      </w:r>
      <w:proofErr w:type="spellStart"/>
      <w:r w:rsidRPr="00193650">
        <w:rPr>
          <w:rFonts w:ascii="Times New Roman" w:hAnsi="Times New Roman" w:cs="Times New Roman"/>
          <w:bCs/>
          <w:sz w:val="24"/>
          <w:szCs w:val="24"/>
        </w:rPr>
        <w:t>ноу-хау</w:t>
      </w:r>
      <w:proofErr w:type="spellEnd"/>
      <w:r w:rsidRPr="00193650">
        <w:rPr>
          <w:rFonts w:ascii="Times New Roman" w:hAnsi="Times New Roman" w:cs="Times New Roman"/>
          <w:bCs/>
          <w:sz w:val="24"/>
          <w:szCs w:val="24"/>
        </w:rPr>
        <w:t xml:space="preserve"> се представя лицензионен договор, с който се разрешава използването на съответния обект на интелектуална собственост и съответните </w:t>
      </w:r>
      <w:proofErr w:type="spellStart"/>
      <w:r w:rsidRPr="00193650">
        <w:rPr>
          <w:rFonts w:ascii="Times New Roman" w:hAnsi="Times New Roman" w:cs="Times New Roman"/>
          <w:bCs/>
          <w:sz w:val="24"/>
          <w:szCs w:val="24"/>
        </w:rPr>
        <w:t>разходо-оправдателни</w:t>
      </w:r>
      <w:proofErr w:type="spellEnd"/>
      <w:r w:rsidRPr="00193650">
        <w:rPr>
          <w:rFonts w:ascii="Times New Roman" w:hAnsi="Times New Roman" w:cs="Times New Roman"/>
          <w:bCs/>
          <w:sz w:val="24"/>
          <w:szCs w:val="24"/>
        </w:rPr>
        <w:t xml:space="preserve"> документи. Представя се документ (уведомление/удостоверение) от Патентното ведомство, че договора е вписан в техният регистър.</w:t>
      </w:r>
    </w:p>
    <w:p w:rsidR="00C31199" w:rsidRDefault="00C31199" w:rsidP="00C31199">
      <w:pPr>
        <w:keepNext/>
        <w:keepLines/>
        <w:spacing w:after="0" w:line="360" w:lineRule="auto"/>
        <w:ind w:firstLine="708"/>
        <w:jc w:val="both"/>
        <w:outlineLvl w:val="1"/>
        <w:rPr>
          <w:rFonts w:ascii="Times New Roman" w:hAnsi="Times New Roman" w:cs="Times New Roman"/>
          <w:b/>
          <w:bCs/>
          <w:color w:val="5B9BD5"/>
          <w:sz w:val="24"/>
          <w:szCs w:val="24"/>
        </w:rPr>
      </w:pPr>
    </w:p>
    <w:p w:rsidR="00193650" w:rsidRPr="001219D9" w:rsidRDefault="00193650" w:rsidP="00C31199">
      <w:pPr>
        <w:keepNext/>
        <w:keepLines/>
        <w:spacing w:after="0" w:line="360" w:lineRule="auto"/>
        <w:ind w:firstLine="708"/>
        <w:jc w:val="both"/>
        <w:outlineLvl w:val="1"/>
        <w:rPr>
          <w:rFonts w:ascii="Times New Roman" w:hAnsi="Times New Roman" w:cs="Times New Roman"/>
          <w:b/>
          <w:bCs/>
          <w:color w:val="5B9BD5"/>
          <w:sz w:val="24"/>
          <w:szCs w:val="24"/>
        </w:rPr>
      </w:pPr>
      <w:r w:rsidRPr="001219D9">
        <w:rPr>
          <w:rFonts w:ascii="Times New Roman" w:hAnsi="Times New Roman" w:cs="Times New Roman"/>
          <w:b/>
          <w:bCs/>
          <w:color w:val="5B9BD5"/>
          <w:sz w:val="24"/>
          <w:szCs w:val="24"/>
        </w:rPr>
        <w:t>1.2.</w:t>
      </w:r>
      <w:r w:rsidRPr="001219D9">
        <w:rPr>
          <w:rFonts w:ascii="Times New Roman" w:hAnsi="Times New Roman" w:cs="Times New Roman"/>
          <w:b/>
          <w:bCs/>
          <w:color w:val="5B9BD5"/>
          <w:sz w:val="24"/>
          <w:szCs w:val="24"/>
        </w:rPr>
        <w:tab/>
        <w:t>Изменения и/или допълнение на административен договор за предоставяне на безвъзмездна финансова помощ</w:t>
      </w:r>
    </w:p>
    <w:p w:rsidR="001E5CF6" w:rsidRPr="001E5CF6"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1E5CF6">
        <w:rPr>
          <w:rFonts w:ascii="Times New Roman" w:hAnsi="Times New Roman" w:cs="Times New Roman"/>
          <w:bCs/>
          <w:sz w:val="24"/>
          <w:szCs w:val="24"/>
        </w:rPr>
        <w:t xml:space="preserve">Измененията и/или допълненията на договора и проекта се извършват чрез сключването на допълнителни споразумения към него, по инициатива на Управляващия орган или на Бенефициента, при условията на чл. 39 от ЗУСЕСИФ и раздел </w:t>
      </w:r>
      <w:r w:rsidRPr="001E5CF6">
        <w:rPr>
          <w:rFonts w:ascii="Times New Roman" w:hAnsi="Times New Roman" w:cs="Times New Roman"/>
          <w:bCs/>
          <w:sz w:val="24"/>
          <w:szCs w:val="24"/>
          <w:lang w:val="en-US"/>
        </w:rPr>
        <w:t>VIII</w:t>
      </w:r>
      <w:r w:rsidRPr="001E5CF6">
        <w:rPr>
          <w:rFonts w:ascii="Times New Roman" w:hAnsi="Times New Roman" w:cs="Times New Roman"/>
          <w:bCs/>
          <w:sz w:val="24"/>
          <w:szCs w:val="24"/>
        </w:rPr>
        <w:t xml:space="preserve"> от Общите условия. Допълнителното споразумение не може да нарушава конкурентните условия, съществуващи към момента на сключване на административния договор и равното третиране на бенефициентите. </w:t>
      </w:r>
    </w:p>
    <w:p w:rsidR="00193650" w:rsidRPr="001219D9" w:rsidRDefault="00193650" w:rsidP="001219D9">
      <w:pPr>
        <w:keepNext/>
        <w:keepLines/>
        <w:spacing w:after="0" w:line="360" w:lineRule="auto"/>
        <w:ind w:left="990"/>
        <w:jc w:val="both"/>
        <w:outlineLvl w:val="1"/>
        <w:rPr>
          <w:rFonts w:ascii="Times New Roman" w:hAnsi="Times New Roman" w:cs="Times New Roman"/>
          <w:b/>
          <w:bCs/>
          <w:color w:val="5B9BD5"/>
          <w:sz w:val="24"/>
          <w:szCs w:val="24"/>
        </w:rPr>
      </w:pPr>
    </w:p>
    <w:p w:rsidR="00193650" w:rsidRPr="001219D9" w:rsidRDefault="00193650" w:rsidP="00D36C62">
      <w:pPr>
        <w:keepNext/>
        <w:keepLines/>
        <w:spacing w:after="0" w:line="360" w:lineRule="auto"/>
        <w:ind w:firstLine="708"/>
        <w:jc w:val="both"/>
        <w:outlineLvl w:val="1"/>
        <w:rPr>
          <w:rFonts w:ascii="Times New Roman" w:hAnsi="Times New Roman" w:cs="Times New Roman"/>
          <w:b/>
          <w:bCs/>
          <w:color w:val="5B9BD5"/>
          <w:sz w:val="24"/>
          <w:szCs w:val="24"/>
        </w:rPr>
      </w:pPr>
      <w:r w:rsidRPr="001219D9">
        <w:rPr>
          <w:rFonts w:ascii="Times New Roman" w:hAnsi="Times New Roman" w:cs="Times New Roman"/>
          <w:b/>
          <w:bCs/>
          <w:color w:val="5B9BD5"/>
          <w:sz w:val="24"/>
          <w:szCs w:val="24"/>
        </w:rPr>
        <w:t>1.3.</w:t>
      </w:r>
      <w:r w:rsidRPr="001219D9">
        <w:rPr>
          <w:rFonts w:ascii="Times New Roman" w:hAnsi="Times New Roman" w:cs="Times New Roman"/>
          <w:b/>
          <w:bCs/>
          <w:color w:val="5B9BD5"/>
          <w:sz w:val="24"/>
          <w:szCs w:val="24"/>
        </w:rPr>
        <w:tab/>
        <w:t>Проверки за удостоверяване на административните, финансовите, техническите и физическите аспекти от изпълнението на одобрените проекти</w:t>
      </w:r>
    </w:p>
    <w:p w:rsidR="003B2361"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Съгласно правилата на </w:t>
      </w:r>
      <w:r w:rsidRPr="003775BB">
        <w:rPr>
          <w:rFonts w:ascii="Times New Roman" w:hAnsi="Times New Roman" w:cs="Times New Roman"/>
          <w:bCs/>
          <w:sz w:val="24"/>
          <w:szCs w:val="24"/>
        </w:rPr>
        <w:t>Регламент (ЕС) № 1303/2013</w:t>
      </w:r>
      <w:r>
        <w:rPr>
          <w:rFonts w:ascii="Times New Roman" w:hAnsi="Times New Roman" w:cs="Times New Roman"/>
          <w:bCs/>
          <w:sz w:val="24"/>
          <w:szCs w:val="24"/>
        </w:rPr>
        <w:t xml:space="preserve"> </w:t>
      </w:r>
      <w:r w:rsidR="003B2361" w:rsidRPr="003775BB">
        <w:rPr>
          <w:rFonts w:ascii="Times New Roman" w:hAnsi="Times New Roman" w:cs="Times New Roman"/>
          <w:bCs/>
          <w:sz w:val="24"/>
          <w:szCs w:val="24"/>
        </w:rPr>
        <w:t xml:space="preserve">на Европейския парламент и на Съвета за определяне на общо приложими разпоредби за Европейския фонд за регионално развитие, Европейския социален фонд, </w:t>
      </w:r>
      <w:proofErr w:type="spellStart"/>
      <w:r w:rsidR="003B2361" w:rsidRPr="003775BB">
        <w:rPr>
          <w:rFonts w:ascii="Times New Roman" w:hAnsi="Times New Roman" w:cs="Times New Roman"/>
          <w:bCs/>
          <w:sz w:val="24"/>
          <w:szCs w:val="24"/>
        </w:rPr>
        <w:t>Кохезионния</w:t>
      </w:r>
      <w:proofErr w:type="spellEnd"/>
      <w:r w:rsidR="003B2361" w:rsidRPr="003775BB">
        <w:rPr>
          <w:rFonts w:ascii="Times New Roman" w:hAnsi="Times New Roman" w:cs="Times New Roman"/>
          <w:bCs/>
          <w:sz w:val="24"/>
          <w:szCs w:val="24"/>
        </w:rPr>
        <w:t xml:space="preserve"> фонд, Европейския земеделски фонд за развитие на селските райони и Европейския фонд за морско дело и рибарство и за определяне на общи разпоредби за Европейския фонд за регионално развитие, Европейския социален фонд, </w:t>
      </w:r>
      <w:proofErr w:type="spellStart"/>
      <w:r w:rsidR="003B2361" w:rsidRPr="003775BB">
        <w:rPr>
          <w:rFonts w:ascii="Times New Roman" w:hAnsi="Times New Roman" w:cs="Times New Roman"/>
          <w:bCs/>
          <w:sz w:val="24"/>
          <w:szCs w:val="24"/>
        </w:rPr>
        <w:t>Кохезионния</w:t>
      </w:r>
      <w:proofErr w:type="spellEnd"/>
      <w:r w:rsidR="003B2361" w:rsidRPr="003775BB">
        <w:rPr>
          <w:rFonts w:ascii="Times New Roman" w:hAnsi="Times New Roman" w:cs="Times New Roman"/>
          <w:bCs/>
          <w:sz w:val="24"/>
          <w:szCs w:val="24"/>
        </w:rPr>
        <w:t xml:space="preserve"> фонд и Европейския фонд за морско дело и рибарство, и за отмяна на Регламент (ЕО) № 1083/2006 на Съвета (Регламент (ЕС) № 1303/2013)</w:t>
      </w:r>
      <w:r w:rsidR="003B2361">
        <w:rPr>
          <w:rFonts w:ascii="Times New Roman" w:hAnsi="Times New Roman" w:cs="Times New Roman"/>
          <w:bCs/>
          <w:sz w:val="24"/>
          <w:szCs w:val="24"/>
        </w:rPr>
        <w:t xml:space="preserve"> </w:t>
      </w:r>
      <w:r w:rsidRPr="00D232FE">
        <w:rPr>
          <w:rFonts w:ascii="Times New Roman" w:hAnsi="Times New Roman" w:cs="Times New Roman"/>
          <w:bCs/>
          <w:sz w:val="24"/>
          <w:szCs w:val="24"/>
        </w:rPr>
        <w:t>УО</w:t>
      </w:r>
      <w:r>
        <w:rPr>
          <w:rFonts w:ascii="Times New Roman" w:hAnsi="Times New Roman" w:cs="Times New Roman"/>
          <w:bCs/>
          <w:sz w:val="24"/>
          <w:szCs w:val="24"/>
        </w:rPr>
        <w:t xml:space="preserve"> на ПМДР</w:t>
      </w:r>
      <w:r w:rsidRPr="00D232FE">
        <w:rPr>
          <w:rFonts w:ascii="Times New Roman" w:hAnsi="Times New Roman" w:cs="Times New Roman"/>
          <w:bCs/>
          <w:sz w:val="24"/>
          <w:szCs w:val="24"/>
        </w:rPr>
        <w:t xml:space="preserve"> </w:t>
      </w:r>
      <w:r>
        <w:rPr>
          <w:rFonts w:ascii="Times New Roman" w:hAnsi="Times New Roman" w:cs="Times New Roman"/>
          <w:bCs/>
          <w:sz w:val="24"/>
          <w:szCs w:val="24"/>
        </w:rPr>
        <w:t>извършва</w:t>
      </w:r>
      <w:r w:rsidRPr="00D232FE">
        <w:rPr>
          <w:rFonts w:ascii="Times New Roman" w:hAnsi="Times New Roman" w:cs="Times New Roman"/>
          <w:bCs/>
          <w:sz w:val="24"/>
          <w:szCs w:val="24"/>
        </w:rPr>
        <w:t xml:space="preserve"> проверки за удостоверяване на административните, финансовите, техническите и физическите аспекти от изпълнението на</w:t>
      </w:r>
      <w:r>
        <w:rPr>
          <w:rFonts w:ascii="Times New Roman" w:hAnsi="Times New Roman" w:cs="Times New Roman"/>
          <w:bCs/>
          <w:sz w:val="24"/>
          <w:szCs w:val="24"/>
        </w:rPr>
        <w:t xml:space="preserve"> одобрените</w:t>
      </w:r>
      <w:r w:rsidRPr="00D232FE">
        <w:rPr>
          <w:rFonts w:ascii="Times New Roman" w:hAnsi="Times New Roman" w:cs="Times New Roman"/>
          <w:bCs/>
          <w:sz w:val="24"/>
          <w:szCs w:val="24"/>
        </w:rPr>
        <w:t xml:space="preserve"> проекти. </w:t>
      </w:r>
    </w:p>
    <w:p w:rsidR="001E5CF6"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Проверките могат да бъдат както административни – проверка на документи, така и проверки на място за изпълнение на дейностите, заложени по </w:t>
      </w:r>
      <w:r>
        <w:rPr>
          <w:rFonts w:ascii="Times New Roman" w:hAnsi="Times New Roman" w:cs="Times New Roman"/>
          <w:bCs/>
          <w:sz w:val="24"/>
          <w:szCs w:val="24"/>
        </w:rPr>
        <w:t xml:space="preserve">одобрения проект. </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Pr>
          <w:rFonts w:ascii="Times New Roman" w:hAnsi="Times New Roman" w:cs="Times New Roman"/>
          <w:bCs/>
          <w:sz w:val="24"/>
          <w:szCs w:val="24"/>
        </w:rPr>
        <w:t xml:space="preserve">За проекти, които предвиждат дейности по </w:t>
      </w:r>
      <w:r w:rsidRPr="006A51C2">
        <w:rPr>
          <w:rFonts w:ascii="Times New Roman" w:hAnsi="Times New Roman" w:cs="Times New Roman"/>
          <w:bCs/>
          <w:sz w:val="24"/>
          <w:szCs w:val="24"/>
        </w:rPr>
        <w:t>провеждане на информационна кампания</w:t>
      </w:r>
      <w:r>
        <w:rPr>
          <w:rFonts w:ascii="Times New Roman" w:hAnsi="Times New Roman" w:cs="Times New Roman"/>
          <w:bCs/>
          <w:sz w:val="24"/>
          <w:szCs w:val="24"/>
        </w:rPr>
        <w:t>, б</w:t>
      </w:r>
      <w:r w:rsidRPr="006A51C2">
        <w:rPr>
          <w:rFonts w:ascii="Times New Roman" w:hAnsi="Times New Roman" w:cs="Times New Roman"/>
          <w:bCs/>
          <w:sz w:val="24"/>
          <w:szCs w:val="24"/>
        </w:rPr>
        <w:t>енефициентът следва в срок от 10 дни преди провеждане</w:t>
      </w:r>
      <w:r>
        <w:rPr>
          <w:rFonts w:ascii="Times New Roman" w:hAnsi="Times New Roman" w:cs="Times New Roman"/>
          <w:bCs/>
          <w:sz w:val="24"/>
          <w:szCs w:val="24"/>
        </w:rPr>
        <w:t xml:space="preserve">то им да уведоми УО на ПМДР, </w:t>
      </w:r>
      <w:r w:rsidRPr="006A51C2">
        <w:rPr>
          <w:rFonts w:ascii="Times New Roman" w:hAnsi="Times New Roman" w:cs="Times New Roman"/>
          <w:bCs/>
          <w:sz w:val="24"/>
          <w:szCs w:val="24"/>
        </w:rPr>
        <w:t>за да бъде планирано посещение на място</w:t>
      </w:r>
      <w:r>
        <w:rPr>
          <w:rFonts w:ascii="Times New Roman" w:hAnsi="Times New Roman" w:cs="Times New Roman"/>
          <w:bCs/>
          <w:sz w:val="24"/>
          <w:szCs w:val="24"/>
        </w:rPr>
        <w:t>.</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У</w:t>
      </w:r>
      <w:r>
        <w:rPr>
          <w:rFonts w:ascii="Times New Roman" w:hAnsi="Times New Roman" w:cs="Times New Roman"/>
          <w:bCs/>
          <w:sz w:val="24"/>
          <w:szCs w:val="24"/>
        </w:rPr>
        <w:t>правляващият орган</w:t>
      </w:r>
      <w:r w:rsidRPr="00D232FE">
        <w:rPr>
          <w:rFonts w:ascii="Times New Roman" w:hAnsi="Times New Roman" w:cs="Times New Roman"/>
          <w:bCs/>
          <w:sz w:val="24"/>
          <w:szCs w:val="24"/>
        </w:rPr>
        <w:t xml:space="preserve"> на ПМДР извършва задължителни проверки преди подписване на договори.  </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М</w:t>
      </w:r>
      <w:r>
        <w:rPr>
          <w:rFonts w:ascii="Times New Roman" w:hAnsi="Times New Roman" w:cs="Times New Roman"/>
          <w:bCs/>
          <w:sz w:val="24"/>
          <w:szCs w:val="24"/>
        </w:rPr>
        <w:t>еждинното звено</w:t>
      </w:r>
      <w:r w:rsidRPr="00D232FE">
        <w:rPr>
          <w:rFonts w:ascii="Times New Roman" w:hAnsi="Times New Roman" w:cs="Times New Roman"/>
          <w:bCs/>
          <w:sz w:val="24"/>
          <w:szCs w:val="24"/>
        </w:rPr>
        <w:t xml:space="preserve"> – ДФЗ-РА извършва </w:t>
      </w:r>
      <w:r>
        <w:rPr>
          <w:rFonts w:ascii="Times New Roman" w:hAnsi="Times New Roman" w:cs="Times New Roman"/>
          <w:bCs/>
          <w:sz w:val="24"/>
          <w:szCs w:val="24"/>
        </w:rPr>
        <w:t xml:space="preserve">административни </w:t>
      </w:r>
      <w:r w:rsidRPr="00D232FE">
        <w:rPr>
          <w:rFonts w:ascii="Times New Roman" w:hAnsi="Times New Roman" w:cs="Times New Roman"/>
          <w:bCs/>
          <w:sz w:val="24"/>
          <w:szCs w:val="24"/>
        </w:rPr>
        <w:t>проверки</w:t>
      </w:r>
      <w:r w:rsidR="00B3720F">
        <w:rPr>
          <w:rFonts w:ascii="Times New Roman" w:hAnsi="Times New Roman" w:cs="Times New Roman"/>
          <w:bCs/>
          <w:sz w:val="24"/>
          <w:szCs w:val="24"/>
        </w:rPr>
        <w:t xml:space="preserve">, </w:t>
      </w:r>
      <w:proofErr w:type="spellStart"/>
      <w:r w:rsidR="00B3720F" w:rsidRPr="00B3720F">
        <w:rPr>
          <w:rFonts w:ascii="Times New Roman" w:hAnsi="Times New Roman" w:cs="Times New Roman"/>
          <w:bCs/>
          <w:sz w:val="24"/>
          <w:szCs w:val="24"/>
        </w:rPr>
        <w:t>мониторингови</w:t>
      </w:r>
      <w:proofErr w:type="spellEnd"/>
      <w:r w:rsidR="00B3720F" w:rsidRPr="00B3720F">
        <w:rPr>
          <w:rFonts w:ascii="Times New Roman" w:hAnsi="Times New Roman" w:cs="Times New Roman"/>
          <w:bCs/>
          <w:sz w:val="24"/>
          <w:szCs w:val="24"/>
        </w:rPr>
        <w:t xml:space="preserve"> проверки на изпълнените проекти на база извадка</w:t>
      </w:r>
      <w:r w:rsidRPr="00D232FE">
        <w:rPr>
          <w:rFonts w:ascii="Times New Roman" w:hAnsi="Times New Roman" w:cs="Times New Roman"/>
          <w:bCs/>
          <w:sz w:val="24"/>
          <w:szCs w:val="24"/>
        </w:rPr>
        <w:t xml:space="preserve"> </w:t>
      </w:r>
      <w:r>
        <w:rPr>
          <w:rFonts w:ascii="Times New Roman" w:hAnsi="Times New Roman" w:cs="Times New Roman"/>
          <w:bCs/>
          <w:sz w:val="24"/>
          <w:szCs w:val="24"/>
        </w:rPr>
        <w:t xml:space="preserve">и проверки на място </w:t>
      </w:r>
      <w:r w:rsidRPr="00D232FE">
        <w:rPr>
          <w:rFonts w:ascii="Times New Roman" w:hAnsi="Times New Roman" w:cs="Times New Roman"/>
          <w:bCs/>
          <w:sz w:val="24"/>
          <w:szCs w:val="24"/>
        </w:rPr>
        <w:t xml:space="preserve">преди плащане по реда установен в </w:t>
      </w:r>
      <w:r>
        <w:rPr>
          <w:rFonts w:ascii="Times New Roman" w:hAnsi="Times New Roman" w:cs="Times New Roman"/>
          <w:bCs/>
          <w:sz w:val="24"/>
          <w:szCs w:val="24"/>
        </w:rPr>
        <w:t>Общите</w:t>
      </w:r>
      <w:r w:rsidRPr="00D232FE">
        <w:rPr>
          <w:rFonts w:ascii="Times New Roman" w:hAnsi="Times New Roman" w:cs="Times New Roman"/>
          <w:bCs/>
          <w:sz w:val="24"/>
          <w:szCs w:val="24"/>
        </w:rPr>
        <w:t xml:space="preserve"> условия</w:t>
      </w:r>
      <w:r w:rsidRPr="00267580">
        <w:t xml:space="preserve"> </w:t>
      </w:r>
      <w:r w:rsidRPr="00267580">
        <w:rPr>
          <w:rFonts w:ascii="Times New Roman" w:hAnsi="Times New Roman" w:cs="Times New Roman"/>
          <w:bCs/>
          <w:sz w:val="24"/>
          <w:szCs w:val="24"/>
        </w:rPr>
        <w:t>към административните договори за предоставяне на безвъзмездна финансова помощ.</w:t>
      </w:r>
      <w:r>
        <w:rPr>
          <w:rFonts w:ascii="Times New Roman" w:hAnsi="Times New Roman" w:cs="Times New Roman"/>
          <w:bCs/>
          <w:sz w:val="24"/>
          <w:szCs w:val="24"/>
        </w:rPr>
        <w:t xml:space="preserve"> </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При подаване на </w:t>
      </w:r>
      <w:r>
        <w:rPr>
          <w:rFonts w:ascii="Times New Roman" w:hAnsi="Times New Roman" w:cs="Times New Roman"/>
          <w:bCs/>
          <w:sz w:val="24"/>
          <w:szCs w:val="24"/>
        </w:rPr>
        <w:t xml:space="preserve">искане за междинно/окончателно плащане бенефициентът предоставя чрез ИСУН 2020 </w:t>
      </w:r>
      <w:r w:rsidRPr="00D232FE">
        <w:rPr>
          <w:rFonts w:ascii="Times New Roman" w:hAnsi="Times New Roman" w:cs="Times New Roman"/>
          <w:bCs/>
          <w:sz w:val="24"/>
          <w:szCs w:val="24"/>
        </w:rPr>
        <w:t xml:space="preserve">междинен/финален отчет за изпълнението на проекта, </w:t>
      </w:r>
      <w:r w:rsidRPr="0038625A">
        <w:rPr>
          <w:rFonts w:ascii="Times New Roman" w:hAnsi="Times New Roman" w:cs="Times New Roman"/>
          <w:bCs/>
          <w:sz w:val="24"/>
          <w:szCs w:val="24"/>
        </w:rPr>
        <w:t xml:space="preserve">за който </w:t>
      </w:r>
      <w:r w:rsidRPr="00D232FE">
        <w:rPr>
          <w:rFonts w:ascii="Times New Roman" w:hAnsi="Times New Roman" w:cs="Times New Roman"/>
          <w:bCs/>
          <w:sz w:val="24"/>
          <w:szCs w:val="24"/>
        </w:rPr>
        <w:t>ДФЗ-РА ще извършва задължителни проверки</w:t>
      </w:r>
      <w:r>
        <w:rPr>
          <w:rFonts w:ascii="Times New Roman" w:hAnsi="Times New Roman" w:cs="Times New Roman"/>
          <w:bCs/>
          <w:sz w:val="24"/>
          <w:szCs w:val="24"/>
        </w:rPr>
        <w:t>.</w:t>
      </w:r>
      <w:r w:rsidRPr="00D232FE">
        <w:rPr>
          <w:rFonts w:ascii="Times New Roman" w:hAnsi="Times New Roman" w:cs="Times New Roman"/>
          <w:bCs/>
          <w:sz w:val="24"/>
          <w:szCs w:val="24"/>
        </w:rPr>
        <w:t xml:space="preserve"> </w:t>
      </w:r>
      <w:r>
        <w:rPr>
          <w:rFonts w:ascii="Times New Roman" w:hAnsi="Times New Roman" w:cs="Times New Roman"/>
          <w:bCs/>
          <w:sz w:val="24"/>
          <w:szCs w:val="24"/>
        </w:rPr>
        <w:t>В</w:t>
      </w:r>
      <w:r w:rsidRPr="00D232FE">
        <w:rPr>
          <w:rFonts w:ascii="Times New Roman" w:hAnsi="Times New Roman" w:cs="Times New Roman"/>
          <w:bCs/>
          <w:sz w:val="24"/>
          <w:szCs w:val="24"/>
        </w:rPr>
        <w:t xml:space="preserve"> случай че бъдат констатирани несъответствия, разходите за съответните дейности няма да бъдат признати, като ще бъдат прилагани съответни</w:t>
      </w:r>
      <w:r>
        <w:rPr>
          <w:rFonts w:ascii="Times New Roman" w:hAnsi="Times New Roman" w:cs="Times New Roman"/>
          <w:bCs/>
          <w:sz w:val="24"/>
          <w:szCs w:val="24"/>
        </w:rPr>
        <w:t xml:space="preserve"> европейски и национални норми.</w:t>
      </w:r>
      <w:r w:rsidRPr="00D232FE">
        <w:rPr>
          <w:rFonts w:ascii="Times New Roman" w:hAnsi="Times New Roman" w:cs="Times New Roman"/>
          <w:bCs/>
          <w:sz w:val="24"/>
          <w:szCs w:val="24"/>
        </w:rPr>
        <w:t xml:space="preserve"> Бенефициентът е задължен да осигури директен достъп (както по време на изпълнението на проекта, така и след неговото приключване) на представители на Управляващия орган, Междинното звено на Управляващия орган и/или други </w:t>
      </w:r>
      <w:proofErr w:type="spellStart"/>
      <w:r w:rsidRPr="00D232FE">
        <w:rPr>
          <w:rFonts w:ascii="Times New Roman" w:hAnsi="Times New Roman" w:cs="Times New Roman"/>
          <w:bCs/>
          <w:sz w:val="24"/>
          <w:szCs w:val="24"/>
        </w:rPr>
        <w:t>одитиращи</w:t>
      </w:r>
      <w:proofErr w:type="spellEnd"/>
      <w:r w:rsidRPr="00D232FE">
        <w:rPr>
          <w:rFonts w:ascii="Times New Roman" w:hAnsi="Times New Roman" w:cs="Times New Roman"/>
          <w:bCs/>
          <w:sz w:val="24"/>
          <w:szCs w:val="24"/>
        </w:rPr>
        <w:t xml:space="preserve"> </w:t>
      </w:r>
      <w:r w:rsidRPr="001640A4">
        <w:rPr>
          <w:rFonts w:ascii="Times New Roman" w:hAnsi="Times New Roman" w:cs="Times New Roman"/>
          <w:bCs/>
          <w:sz w:val="24"/>
          <w:szCs w:val="24"/>
        </w:rPr>
        <w:t xml:space="preserve">и проверяващи </w:t>
      </w:r>
      <w:r w:rsidRPr="00D232FE">
        <w:rPr>
          <w:rFonts w:ascii="Times New Roman" w:hAnsi="Times New Roman" w:cs="Times New Roman"/>
          <w:bCs/>
          <w:sz w:val="24"/>
          <w:szCs w:val="24"/>
        </w:rPr>
        <w:t>институции с цел извършването на проверка на място на резултатите от изпълнението на проекта.</w:t>
      </w:r>
    </w:p>
    <w:p w:rsidR="001E5CF6"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Бенефициентът е задължен да докладва и отчита изпълнението на проекта в съответните отчетни форми и документи </w:t>
      </w:r>
      <w:r>
        <w:rPr>
          <w:rFonts w:ascii="Times New Roman" w:hAnsi="Times New Roman" w:cs="Times New Roman"/>
          <w:bCs/>
          <w:sz w:val="24"/>
          <w:szCs w:val="24"/>
        </w:rPr>
        <w:t xml:space="preserve">чрез </w:t>
      </w:r>
      <w:r w:rsidRPr="00D232FE">
        <w:rPr>
          <w:rFonts w:ascii="Times New Roman" w:hAnsi="Times New Roman" w:cs="Times New Roman"/>
          <w:bCs/>
          <w:sz w:val="24"/>
          <w:szCs w:val="24"/>
        </w:rPr>
        <w:t>ИСУН</w:t>
      </w:r>
      <w:r>
        <w:rPr>
          <w:rFonts w:ascii="Times New Roman" w:hAnsi="Times New Roman" w:cs="Times New Roman"/>
          <w:bCs/>
          <w:sz w:val="24"/>
          <w:szCs w:val="24"/>
        </w:rPr>
        <w:t xml:space="preserve"> 2020</w:t>
      </w:r>
      <w:r w:rsidRPr="00D232FE">
        <w:rPr>
          <w:rFonts w:ascii="Times New Roman" w:hAnsi="Times New Roman" w:cs="Times New Roman"/>
          <w:bCs/>
          <w:sz w:val="24"/>
          <w:szCs w:val="24"/>
        </w:rPr>
        <w:t xml:space="preserve">. </w:t>
      </w:r>
    </w:p>
    <w:p w:rsidR="001E5CF6" w:rsidRDefault="001E5CF6" w:rsidP="001E5CF6">
      <w:pPr>
        <w:keepNext/>
        <w:keepLines/>
        <w:spacing w:after="0" w:line="360" w:lineRule="auto"/>
        <w:ind w:firstLine="708"/>
        <w:jc w:val="both"/>
        <w:outlineLvl w:val="1"/>
        <w:rPr>
          <w:rFonts w:ascii="Times New Roman" w:hAnsi="Times New Roman" w:cs="Times New Roman"/>
          <w:bCs/>
          <w:sz w:val="24"/>
          <w:szCs w:val="24"/>
        </w:rPr>
      </w:pPr>
    </w:p>
    <w:p w:rsidR="001E5CF6"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CE5619">
        <w:rPr>
          <w:rFonts w:ascii="Times New Roman" w:hAnsi="Times New Roman" w:cs="Times New Roman"/>
          <w:b/>
          <w:bCs/>
          <w:sz w:val="24"/>
          <w:szCs w:val="24"/>
        </w:rPr>
        <w:t>ВАЖНО:</w:t>
      </w:r>
      <w:r w:rsidRPr="00CE5619">
        <w:rPr>
          <w:rFonts w:ascii="Times New Roman" w:hAnsi="Times New Roman" w:cs="Times New Roman"/>
          <w:bCs/>
          <w:sz w:val="24"/>
          <w:szCs w:val="24"/>
        </w:rPr>
        <w:t xml:space="preserve"> При провеждане на процедури за избор на изпълнител бенефициентите следва да прилагат Указание на УО на ПМДР на ПМС 160/2016 г., одобрено с докладна записка 93-3936 от 30.07.2020. Същото може да бъде намерено на следния интернет адрес:</w:t>
      </w:r>
      <w:r>
        <w:rPr>
          <w:rFonts w:ascii="Times New Roman" w:hAnsi="Times New Roman" w:cs="Times New Roman"/>
          <w:bCs/>
          <w:sz w:val="24"/>
          <w:szCs w:val="24"/>
        </w:rPr>
        <w:t xml:space="preserve"> </w:t>
      </w:r>
      <w:r w:rsidRPr="00CE5619">
        <w:rPr>
          <w:rFonts w:ascii="Times New Roman" w:hAnsi="Times New Roman" w:cs="Times New Roman"/>
          <w:bCs/>
          <w:sz w:val="24"/>
          <w:szCs w:val="24"/>
        </w:rPr>
        <w:t xml:space="preserve"> </w:t>
      </w:r>
      <w:hyperlink r:id="rId11" w:history="1">
        <w:r w:rsidRPr="00B32109">
          <w:rPr>
            <w:rStyle w:val="Hyperlink"/>
            <w:rFonts w:ascii="Times New Roman" w:hAnsi="Times New Roman" w:cs="Times New Roman"/>
            <w:bCs/>
            <w:sz w:val="24"/>
            <w:szCs w:val="24"/>
          </w:rPr>
          <w:t>https://www.eufunds.bg/bg/pmdr/node/5313</w:t>
        </w:r>
      </w:hyperlink>
      <w:r>
        <w:rPr>
          <w:rFonts w:ascii="Times New Roman" w:hAnsi="Times New Roman" w:cs="Times New Roman"/>
          <w:bCs/>
          <w:sz w:val="24"/>
          <w:szCs w:val="24"/>
        </w:rPr>
        <w:t xml:space="preserve"> . </w:t>
      </w:r>
    </w:p>
    <w:p w:rsidR="001E5CF6"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CE5619">
        <w:rPr>
          <w:rFonts w:ascii="Times New Roman" w:hAnsi="Times New Roman" w:cs="Times New Roman"/>
          <w:bCs/>
          <w:sz w:val="24"/>
          <w:szCs w:val="24"/>
        </w:rPr>
        <w:t xml:space="preserve"> и </w:t>
      </w:r>
    </w:p>
    <w:p w:rsidR="001E5CF6" w:rsidRPr="00CE5619" w:rsidRDefault="001A34EB" w:rsidP="001E5CF6">
      <w:pPr>
        <w:keepNext/>
        <w:keepLines/>
        <w:spacing w:after="0" w:line="360" w:lineRule="auto"/>
        <w:ind w:firstLine="708"/>
        <w:jc w:val="both"/>
        <w:outlineLvl w:val="1"/>
        <w:rPr>
          <w:rFonts w:ascii="Times New Roman" w:hAnsi="Times New Roman" w:cs="Times New Roman"/>
          <w:bCs/>
          <w:sz w:val="24"/>
          <w:szCs w:val="24"/>
        </w:rPr>
      </w:pPr>
      <w:hyperlink r:id="rId12" w:history="1">
        <w:r w:rsidR="001E5CF6" w:rsidRPr="00B32109">
          <w:rPr>
            <w:rStyle w:val="Hyperlink"/>
            <w:rFonts w:ascii="Times New Roman" w:hAnsi="Times New Roman" w:cs="Times New Roman"/>
            <w:bCs/>
            <w:sz w:val="24"/>
            <w:szCs w:val="24"/>
          </w:rPr>
          <w:t>https://www.eufunds.bg/bg/pmdr/node/5279</w:t>
        </w:r>
      </w:hyperlink>
      <w:r w:rsidR="001E5CF6">
        <w:rPr>
          <w:rFonts w:ascii="Times New Roman" w:hAnsi="Times New Roman" w:cs="Times New Roman"/>
          <w:bCs/>
          <w:sz w:val="24"/>
          <w:szCs w:val="24"/>
        </w:rPr>
        <w:t xml:space="preserve"> </w:t>
      </w:r>
      <w:r w:rsidR="001E5CF6" w:rsidRPr="00CE5619">
        <w:rPr>
          <w:rFonts w:ascii="Times New Roman" w:hAnsi="Times New Roman" w:cs="Times New Roman"/>
          <w:bCs/>
          <w:sz w:val="24"/>
          <w:szCs w:val="24"/>
        </w:rPr>
        <w:t xml:space="preserve">  - Указание за регламентиране и  </w:t>
      </w:r>
    </w:p>
    <w:p w:rsidR="001E5CF6" w:rsidRPr="00CE5619"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CE5619">
        <w:rPr>
          <w:rFonts w:ascii="Times New Roman" w:hAnsi="Times New Roman" w:cs="Times New Roman"/>
          <w:bCs/>
          <w:sz w:val="24"/>
          <w:szCs w:val="24"/>
        </w:rPr>
        <w:t xml:space="preserve"> отчитане на възнагражденията на екипите за изпълнение на проекти.</w:t>
      </w:r>
    </w:p>
    <w:p w:rsidR="007E5F57" w:rsidRPr="00D232FE" w:rsidRDefault="007E5F57" w:rsidP="00FB0A09">
      <w:pPr>
        <w:keepNext/>
        <w:keepLines/>
        <w:spacing w:after="0" w:line="360" w:lineRule="auto"/>
        <w:ind w:firstLine="708"/>
        <w:jc w:val="both"/>
        <w:outlineLvl w:val="1"/>
        <w:rPr>
          <w:rFonts w:ascii="Times New Roman" w:hAnsi="Times New Roman" w:cs="Times New Roman"/>
          <w:b/>
          <w:bCs/>
          <w:color w:val="5B9BD5"/>
          <w:sz w:val="24"/>
          <w:szCs w:val="24"/>
        </w:rPr>
      </w:pPr>
    </w:p>
    <w:p w:rsidR="007E5F57" w:rsidRPr="00D232FE" w:rsidRDefault="007E5F57" w:rsidP="001219D9">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2.</w:t>
      </w:r>
      <w:r w:rsidRPr="00D232FE">
        <w:rPr>
          <w:rFonts w:ascii="Times New Roman" w:hAnsi="Times New Roman" w:cs="Times New Roman"/>
          <w:b/>
          <w:bCs/>
          <w:color w:val="5B9BD5"/>
          <w:sz w:val="24"/>
          <w:szCs w:val="24"/>
        </w:rPr>
        <w:tab/>
        <w:t>Финансово изпълнение на проектите и плащане.</w:t>
      </w:r>
    </w:p>
    <w:p w:rsidR="007E5F57"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Всички допустими разходи (надлежно доказани със съответната фактура или друг счетоводен документ с еквивалентна </w:t>
      </w:r>
      <w:proofErr w:type="spellStart"/>
      <w:r w:rsidRPr="00D232FE">
        <w:rPr>
          <w:rFonts w:ascii="Times New Roman" w:hAnsi="Times New Roman" w:cs="Times New Roman"/>
          <w:bCs/>
          <w:sz w:val="24"/>
          <w:szCs w:val="24"/>
        </w:rPr>
        <w:t>доказателствена</w:t>
      </w:r>
      <w:proofErr w:type="spellEnd"/>
      <w:r w:rsidRPr="00D232FE">
        <w:rPr>
          <w:rFonts w:ascii="Times New Roman" w:hAnsi="Times New Roman" w:cs="Times New Roman"/>
          <w:bCs/>
          <w:sz w:val="24"/>
          <w:szCs w:val="24"/>
        </w:rPr>
        <w:t xml:space="preserve"> стойност) могат да бъдат представени за плащане само веднъж</w:t>
      </w:r>
      <w:r>
        <w:rPr>
          <w:rFonts w:ascii="Times New Roman" w:hAnsi="Times New Roman" w:cs="Times New Roman"/>
          <w:bCs/>
          <w:sz w:val="24"/>
          <w:szCs w:val="24"/>
        </w:rPr>
        <w:t xml:space="preserve"> </w:t>
      </w:r>
      <w:r w:rsidRPr="00D232FE">
        <w:rPr>
          <w:rFonts w:ascii="Times New Roman" w:hAnsi="Times New Roman" w:cs="Times New Roman"/>
          <w:bCs/>
          <w:sz w:val="24"/>
          <w:szCs w:val="24"/>
        </w:rPr>
        <w:t xml:space="preserve"> – т.е. разходите</w:t>
      </w:r>
      <w:r>
        <w:rPr>
          <w:rFonts w:ascii="Times New Roman" w:hAnsi="Times New Roman" w:cs="Times New Roman"/>
          <w:bCs/>
          <w:sz w:val="24"/>
          <w:szCs w:val="24"/>
        </w:rPr>
        <w:t xml:space="preserve"> не могат да бъдат заявявани и за тях не може да бъде предоставена</w:t>
      </w:r>
      <w:r w:rsidRPr="00D232FE">
        <w:rPr>
          <w:rFonts w:ascii="Times New Roman" w:hAnsi="Times New Roman" w:cs="Times New Roman"/>
          <w:bCs/>
          <w:sz w:val="24"/>
          <w:szCs w:val="24"/>
        </w:rPr>
        <w:t xml:space="preserve"> безвъзмездна финансова помощ, </w:t>
      </w:r>
      <w:r>
        <w:rPr>
          <w:rFonts w:ascii="Times New Roman" w:hAnsi="Times New Roman" w:cs="Times New Roman"/>
          <w:bCs/>
          <w:sz w:val="24"/>
          <w:szCs w:val="24"/>
        </w:rPr>
        <w:t>вкл. по други проекти и по други програми</w:t>
      </w:r>
      <w:r w:rsidRPr="00D232FE">
        <w:rPr>
          <w:rFonts w:ascii="Times New Roman" w:hAnsi="Times New Roman" w:cs="Times New Roman"/>
          <w:bCs/>
          <w:sz w:val="24"/>
          <w:szCs w:val="24"/>
        </w:rPr>
        <w:t>.</w:t>
      </w:r>
    </w:p>
    <w:p w:rsidR="00267580" w:rsidRDefault="00267580" w:rsidP="002D3E26">
      <w:pPr>
        <w:keepNext/>
        <w:keepLines/>
        <w:spacing w:after="0" w:line="360" w:lineRule="auto"/>
        <w:ind w:firstLine="708"/>
        <w:jc w:val="both"/>
        <w:outlineLvl w:val="1"/>
        <w:rPr>
          <w:rFonts w:ascii="Times New Roman" w:hAnsi="Times New Roman" w:cs="Times New Roman"/>
          <w:bCs/>
          <w:sz w:val="24"/>
          <w:szCs w:val="24"/>
        </w:rPr>
      </w:pPr>
      <w:r w:rsidRPr="00267580">
        <w:rPr>
          <w:rFonts w:ascii="Times New Roman" w:hAnsi="Times New Roman" w:cs="Times New Roman"/>
          <w:bCs/>
          <w:sz w:val="24"/>
          <w:szCs w:val="24"/>
        </w:rPr>
        <w:t>Бенефициентът е задължен да поддържа отделни счетоводни аналитични сметка/</w:t>
      </w:r>
      <w:proofErr w:type="spellStart"/>
      <w:r w:rsidRPr="00267580">
        <w:rPr>
          <w:rFonts w:ascii="Times New Roman" w:hAnsi="Times New Roman" w:cs="Times New Roman"/>
          <w:bCs/>
          <w:sz w:val="24"/>
          <w:szCs w:val="24"/>
        </w:rPr>
        <w:t>подсметка</w:t>
      </w:r>
      <w:proofErr w:type="spellEnd"/>
      <w:r w:rsidRPr="00267580">
        <w:rPr>
          <w:rFonts w:ascii="Times New Roman" w:hAnsi="Times New Roman" w:cs="Times New Roman"/>
          <w:bCs/>
          <w:sz w:val="24"/>
          <w:szCs w:val="24"/>
        </w:rPr>
        <w:t xml:space="preserve"> или отделна счетоводна система за допустимите разходи по проекта/</w:t>
      </w:r>
      <w:proofErr w:type="spellStart"/>
      <w:r w:rsidRPr="00267580">
        <w:rPr>
          <w:rFonts w:ascii="Times New Roman" w:hAnsi="Times New Roman" w:cs="Times New Roman"/>
          <w:bCs/>
          <w:sz w:val="24"/>
          <w:szCs w:val="24"/>
        </w:rPr>
        <w:t>ите</w:t>
      </w:r>
      <w:proofErr w:type="spellEnd"/>
      <w:r w:rsidRPr="00267580">
        <w:rPr>
          <w:rFonts w:ascii="Times New Roman" w:hAnsi="Times New Roman" w:cs="Times New Roman"/>
          <w:bCs/>
          <w:sz w:val="24"/>
          <w:szCs w:val="24"/>
        </w:rPr>
        <w:t xml:space="preserve"> и използването на средствата от безвъзмездната финансова помощ, съгласно изискванията на чл. 57, ал. 1, т.</w:t>
      </w:r>
      <w:r w:rsidR="005438A7">
        <w:rPr>
          <w:rFonts w:ascii="Times New Roman" w:hAnsi="Times New Roman" w:cs="Times New Roman"/>
          <w:bCs/>
          <w:sz w:val="24"/>
          <w:szCs w:val="24"/>
        </w:rPr>
        <w:t xml:space="preserve"> </w:t>
      </w:r>
      <w:r w:rsidRPr="00267580">
        <w:rPr>
          <w:rFonts w:ascii="Times New Roman" w:hAnsi="Times New Roman" w:cs="Times New Roman"/>
          <w:bCs/>
          <w:sz w:val="24"/>
          <w:szCs w:val="24"/>
        </w:rPr>
        <w:t>5 от ЗУСЕСИФ.</w:t>
      </w:r>
    </w:p>
    <w:p w:rsidR="00267580" w:rsidRPr="00D232FE" w:rsidRDefault="00267580" w:rsidP="002D3E26">
      <w:pPr>
        <w:keepNext/>
        <w:keepLines/>
        <w:spacing w:after="0" w:line="360" w:lineRule="auto"/>
        <w:ind w:firstLine="708"/>
        <w:jc w:val="both"/>
        <w:outlineLvl w:val="1"/>
        <w:rPr>
          <w:rFonts w:ascii="Times New Roman" w:hAnsi="Times New Roman" w:cs="Times New Roman"/>
          <w:bCs/>
          <w:sz w:val="24"/>
          <w:szCs w:val="24"/>
        </w:rPr>
      </w:pP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Максималният размер на безвъзмездната финансова помощ задължително </w:t>
      </w:r>
      <w:r>
        <w:rPr>
          <w:rFonts w:ascii="Times New Roman" w:hAnsi="Times New Roman" w:cs="Times New Roman"/>
          <w:bCs/>
          <w:sz w:val="24"/>
          <w:szCs w:val="24"/>
        </w:rPr>
        <w:t>се посочва</w:t>
      </w:r>
      <w:r w:rsidR="00267580">
        <w:rPr>
          <w:rFonts w:ascii="Times New Roman" w:hAnsi="Times New Roman" w:cs="Times New Roman"/>
          <w:bCs/>
          <w:sz w:val="24"/>
          <w:szCs w:val="24"/>
        </w:rPr>
        <w:t xml:space="preserve"> </w:t>
      </w:r>
      <w:r w:rsidRPr="00D232FE">
        <w:rPr>
          <w:rFonts w:ascii="Times New Roman" w:hAnsi="Times New Roman" w:cs="Times New Roman"/>
          <w:bCs/>
          <w:sz w:val="24"/>
          <w:szCs w:val="24"/>
        </w:rPr>
        <w:t xml:space="preserve">в административния договор за </w:t>
      </w:r>
      <w:r w:rsidR="001A0293" w:rsidRPr="001A0293">
        <w:rPr>
          <w:rFonts w:ascii="Times New Roman" w:hAnsi="Times New Roman" w:cs="Times New Roman"/>
          <w:bCs/>
          <w:sz w:val="24"/>
          <w:szCs w:val="24"/>
        </w:rPr>
        <w:t xml:space="preserve">предоставяне на </w:t>
      </w:r>
      <w:r w:rsidRPr="00D232FE">
        <w:rPr>
          <w:rFonts w:ascii="Times New Roman" w:hAnsi="Times New Roman" w:cs="Times New Roman"/>
          <w:bCs/>
          <w:sz w:val="24"/>
          <w:szCs w:val="24"/>
        </w:rPr>
        <w:t xml:space="preserve">безвъзмездна финансова помощ. </w:t>
      </w:r>
      <w:r>
        <w:rPr>
          <w:rFonts w:ascii="Times New Roman" w:hAnsi="Times New Roman" w:cs="Times New Roman"/>
          <w:bCs/>
          <w:sz w:val="24"/>
          <w:szCs w:val="24"/>
        </w:rPr>
        <w:t>Този размер се</w:t>
      </w:r>
      <w:r w:rsidRPr="00D232FE">
        <w:rPr>
          <w:rFonts w:ascii="Times New Roman" w:hAnsi="Times New Roman" w:cs="Times New Roman"/>
          <w:bCs/>
          <w:sz w:val="24"/>
          <w:szCs w:val="24"/>
        </w:rPr>
        <w:t xml:space="preserve"> основава на бюджета, </w:t>
      </w:r>
      <w:r>
        <w:rPr>
          <w:rFonts w:ascii="Times New Roman" w:hAnsi="Times New Roman" w:cs="Times New Roman"/>
          <w:bCs/>
          <w:sz w:val="24"/>
          <w:szCs w:val="24"/>
        </w:rPr>
        <w:t>формиран на база</w:t>
      </w:r>
      <w:r w:rsidRPr="00D232FE">
        <w:rPr>
          <w:rFonts w:ascii="Times New Roman" w:hAnsi="Times New Roman" w:cs="Times New Roman"/>
          <w:bCs/>
          <w:sz w:val="24"/>
          <w:szCs w:val="24"/>
        </w:rPr>
        <w:t xml:space="preserve"> предварителната оценка на размера на допустимите разходи, необходими за изпълнението на проекта. Фиксираният в административния договор размер на безвъзмездната финансова помощ е </w:t>
      </w:r>
      <w:r>
        <w:rPr>
          <w:rFonts w:ascii="Times New Roman" w:hAnsi="Times New Roman" w:cs="Times New Roman"/>
          <w:bCs/>
          <w:sz w:val="24"/>
          <w:szCs w:val="24"/>
        </w:rPr>
        <w:t>максимален</w:t>
      </w:r>
      <w:r w:rsidRPr="00D232FE">
        <w:rPr>
          <w:rFonts w:ascii="Times New Roman" w:hAnsi="Times New Roman" w:cs="Times New Roman"/>
          <w:bCs/>
          <w:sz w:val="24"/>
          <w:szCs w:val="24"/>
        </w:rPr>
        <w:t>, но действителният размер на подлежащата на изплащане помощ се определя след приключване на всички допустими дейности по проекта и зависи от тяхното надлежно удостоверяване и одобряване на действително извършените разходи.</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Недопустими са промени в бюджета </w:t>
      </w:r>
      <w:r>
        <w:rPr>
          <w:rFonts w:ascii="Times New Roman" w:hAnsi="Times New Roman" w:cs="Times New Roman"/>
          <w:bCs/>
          <w:sz w:val="24"/>
          <w:szCs w:val="24"/>
        </w:rPr>
        <w:t xml:space="preserve">на одобрения проект, </w:t>
      </w:r>
      <w:r w:rsidRPr="00D232FE">
        <w:rPr>
          <w:rFonts w:ascii="Times New Roman" w:hAnsi="Times New Roman" w:cs="Times New Roman"/>
          <w:bCs/>
          <w:sz w:val="24"/>
          <w:szCs w:val="24"/>
        </w:rPr>
        <w:t>водещи до увеличаване на първоначално договорения процент и размер на безвъзмездната финансова помощ по договора.</w:t>
      </w:r>
    </w:p>
    <w:p w:rsidR="007E5F57" w:rsidRPr="00D232FE" w:rsidRDefault="007E5F57" w:rsidP="002D3E2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По настоящата процедура за предоставяне на безвъзмездна финансова помощ се предвиждат </w:t>
      </w:r>
      <w:r w:rsidR="00267580" w:rsidRPr="005526F6">
        <w:rPr>
          <w:rFonts w:ascii="Times New Roman" w:hAnsi="Times New Roman" w:cs="Times New Roman"/>
          <w:bCs/>
          <w:sz w:val="24"/>
          <w:szCs w:val="24"/>
        </w:rPr>
        <w:t xml:space="preserve">авансови/междинни </w:t>
      </w:r>
      <w:r w:rsidRPr="00D232FE">
        <w:rPr>
          <w:rFonts w:ascii="Times New Roman" w:hAnsi="Times New Roman" w:cs="Times New Roman"/>
          <w:bCs/>
          <w:sz w:val="24"/>
          <w:szCs w:val="24"/>
        </w:rPr>
        <w:t>и окончателно</w:t>
      </w:r>
      <w:r w:rsidR="00267580">
        <w:rPr>
          <w:rFonts w:ascii="Times New Roman" w:hAnsi="Times New Roman" w:cs="Times New Roman"/>
          <w:bCs/>
          <w:sz w:val="24"/>
          <w:szCs w:val="24"/>
        </w:rPr>
        <w:t xml:space="preserve"> плащане</w:t>
      </w:r>
      <w:r w:rsidRPr="00D232FE">
        <w:rPr>
          <w:rFonts w:ascii="Times New Roman" w:hAnsi="Times New Roman" w:cs="Times New Roman"/>
          <w:bCs/>
          <w:sz w:val="24"/>
          <w:szCs w:val="24"/>
        </w:rPr>
        <w:t xml:space="preserve">, като редът, условията и сроковете за </w:t>
      </w:r>
      <w:r w:rsidR="00267580" w:rsidRPr="005526F6">
        <w:rPr>
          <w:rFonts w:ascii="Times New Roman" w:hAnsi="Times New Roman" w:cs="Times New Roman"/>
          <w:bCs/>
          <w:sz w:val="24"/>
          <w:szCs w:val="24"/>
        </w:rPr>
        <w:t>неговото</w:t>
      </w:r>
      <w:r>
        <w:rPr>
          <w:rFonts w:ascii="Times New Roman" w:hAnsi="Times New Roman" w:cs="Times New Roman"/>
          <w:bCs/>
          <w:sz w:val="24"/>
          <w:szCs w:val="24"/>
        </w:rPr>
        <w:t xml:space="preserve"> извършване</w:t>
      </w:r>
      <w:r w:rsidRPr="00D232FE">
        <w:rPr>
          <w:rFonts w:ascii="Times New Roman" w:hAnsi="Times New Roman" w:cs="Times New Roman"/>
          <w:bCs/>
          <w:sz w:val="24"/>
          <w:szCs w:val="24"/>
        </w:rPr>
        <w:t xml:space="preserve"> са определени в административния договор </w:t>
      </w:r>
      <w:r w:rsidR="00267580" w:rsidRPr="00267580">
        <w:rPr>
          <w:rFonts w:ascii="Times New Roman" w:hAnsi="Times New Roman" w:cs="Times New Roman"/>
          <w:bCs/>
          <w:sz w:val="24"/>
          <w:szCs w:val="24"/>
        </w:rPr>
        <w:t>за предоставяне на безвъзмездна финансова помощ  и в</w:t>
      </w:r>
      <w:r w:rsidRPr="00D232FE">
        <w:rPr>
          <w:rFonts w:ascii="Times New Roman" w:hAnsi="Times New Roman" w:cs="Times New Roman"/>
          <w:bCs/>
          <w:sz w:val="24"/>
          <w:szCs w:val="24"/>
        </w:rPr>
        <w:t xml:space="preserve"> Общите условия към него.</w:t>
      </w:r>
    </w:p>
    <w:p w:rsidR="007E5F57" w:rsidRDefault="00C60FC7" w:rsidP="002D3E26">
      <w:pPr>
        <w:keepNext/>
        <w:keepLines/>
        <w:spacing w:after="0" w:line="360" w:lineRule="auto"/>
        <w:ind w:firstLine="708"/>
        <w:jc w:val="both"/>
        <w:outlineLvl w:val="1"/>
        <w:rPr>
          <w:rFonts w:ascii="Times New Roman" w:hAnsi="Times New Roman" w:cs="Times New Roman"/>
          <w:b/>
          <w:bCs/>
          <w:color w:val="5B9BD5"/>
          <w:sz w:val="24"/>
          <w:szCs w:val="24"/>
        </w:rPr>
      </w:pPr>
      <w:r>
        <w:rPr>
          <w:rFonts w:ascii="Times New Roman" w:hAnsi="Times New Roman" w:cs="Times New Roman"/>
          <w:noProof/>
          <w:sz w:val="24"/>
          <w:szCs w:val="24"/>
          <w:lang w:val="en-US"/>
        </w:rPr>
        <w:drawing>
          <wp:inline distT="0" distB="0" distL="0" distR="0">
            <wp:extent cx="628650" cy="371475"/>
            <wp:effectExtent l="0" t="0" r="0" b="952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8650" cy="371475"/>
                    </a:xfrm>
                    <a:prstGeom prst="rect">
                      <a:avLst/>
                    </a:prstGeom>
                    <a:noFill/>
                    <a:ln>
                      <a:noFill/>
                    </a:ln>
                  </pic:spPr>
                </pic:pic>
              </a:graphicData>
            </a:graphic>
          </wp:inline>
        </w:drawing>
      </w:r>
    </w:p>
    <w:p w:rsidR="00267580" w:rsidRPr="002D3E26" w:rsidRDefault="00267580" w:rsidP="002D3E26">
      <w:pPr>
        <w:keepNext/>
        <w:keepLines/>
        <w:spacing w:after="0" w:line="360" w:lineRule="auto"/>
        <w:ind w:firstLine="708"/>
        <w:jc w:val="both"/>
        <w:outlineLvl w:val="1"/>
        <w:rPr>
          <w:rFonts w:ascii="Times New Roman" w:hAnsi="Times New Roman" w:cs="Times New Roman"/>
          <w:bCs/>
          <w:sz w:val="24"/>
          <w:szCs w:val="24"/>
        </w:rPr>
      </w:pPr>
      <w:r w:rsidRPr="002D3E26">
        <w:rPr>
          <w:rFonts w:ascii="Times New Roman" w:hAnsi="Times New Roman" w:cs="Times New Roman"/>
          <w:bCs/>
          <w:sz w:val="24"/>
          <w:szCs w:val="24"/>
        </w:rPr>
        <w:t xml:space="preserve">След подписване на административен договор за предоставяне на безвъзмездна финансова помощ бенефициентът следва в срок до 6 месеца да има избран изпълнител и сключен с него договор за предвидените дейности, както и да е започнало изпълнението на проекта.  </w:t>
      </w:r>
    </w:p>
    <w:p w:rsidR="002D3E26" w:rsidRPr="00267580" w:rsidRDefault="002D3E26" w:rsidP="002D3E26">
      <w:pPr>
        <w:keepNext/>
        <w:keepLines/>
        <w:spacing w:after="0" w:line="360" w:lineRule="auto"/>
        <w:ind w:firstLine="708"/>
        <w:jc w:val="both"/>
        <w:outlineLvl w:val="1"/>
        <w:rPr>
          <w:rFonts w:ascii="Times New Roman" w:hAnsi="Times New Roman" w:cs="Times New Roman"/>
          <w:bCs/>
          <w:color w:val="5B9BD5"/>
          <w:sz w:val="24"/>
          <w:szCs w:val="24"/>
        </w:rPr>
      </w:pPr>
    </w:p>
    <w:p w:rsidR="007E5F57" w:rsidRPr="00D232FE" w:rsidRDefault="007E5F57" w:rsidP="00FB0A09">
      <w:pPr>
        <w:keepNext/>
        <w:keepLines/>
        <w:spacing w:after="0" w:line="360" w:lineRule="auto"/>
        <w:ind w:firstLine="708"/>
        <w:jc w:val="both"/>
        <w:outlineLvl w:val="1"/>
        <w:rPr>
          <w:rFonts w:ascii="Times New Roman" w:hAnsi="Times New Roman" w:cs="Times New Roman"/>
          <w:b/>
          <w:bCs/>
          <w:color w:val="5B9BD5"/>
          <w:sz w:val="24"/>
          <w:szCs w:val="24"/>
        </w:rPr>
      </w:pPr>
      <w:r w:rsidRPr="00D232FE">
        <w:rPr>
          <w:rFonts w:ascii="Times New Roman" w:hAnsi="Times New Roman" w:cs="Times New Roman"/>
          <w:b/>
          <w:bCs/>
          <w:color w:val="5B9BD5"/>
          <w:sz w:val="24"/>
          <w:szCs w:val="24"/>
        </w:rPr>
        <w:t>3.</w:t>
      </w:r>
      <w:r w:rsidRPr="00D232FE">
        <w:rPr>
          <w:rFonts w:ascii="Times New Roman" w:hAnsi="Times New Roman" w:cs="Times New Roman"/>
          <w:b/>
          <w:bCs/>
          <w:color w:val="5B9BD5"/>
          <w:sz w:val="24"/>
          <w:szCs w:val="24"/>
        </w:rPr>
        <w:tab/>
        <w:t>Мерки за информиране и публичност</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Всички бенефициенти трябва да прилагат подходящи мерки за публичност и информираност съгласно правилата на Приложение XII </w:t>
      </w:r>
      <w:r>
        <w:rPr>
          <w:rFonts w:ascii="Times New Roman" w:hAnsi="Times New Roman" w:cs="Times New Roman"/>
          <w:bCs/>
          <w:sz w:val="24"/>
          <w:szCs w:val="24"/>
        </w:rPr>
        <w:t>от</w:t>
      </w:r>
      <w:r w:rsidRPr="00D232FE">
        <w:rPr>
          <w:rFonts w:ascii="Times New Roman" w:hAnsi="Times New Roman" w:cs="Times New Roman"/>
          <w:bCs/>
          <w:sz w:val="24"/>
          <w:szCs w:val="24"/>
        </w:rPr>
        <w:t xml:space="preserve"> Регламент (ЕС) № 1303/2013.</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Бенефициентите са длъжни да упоменат финансовия принос на Европейския фонд за морско дело и рибарство чрез „Програма за морско дело и рибарство” 2014-2020 в информацията, изготвяна и предоставяна във връзка с изпълнението на проекта, във всички отчети за изпълнение на договора (междинни и финален), както и във всички други документи, отнасящи се до изпълнението на дадена дейност по проекта. Във всички обяви и публикации /в случай, че има такива/, свързани с изпълнението на проекта, бенефициентът е длъжен да оповести, че проектът е получил финансиране от ЕФМДР чрез ПМДР.</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По време на изпълнението на даден проект бенефициентът информира обществеността за получената от ЕФМДР подкрепа като:</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а) включва на интернет страницата си, когато такава съществува, кратко описание на проекта, пропорционално на равнището на подкрепа, включително на неговите цели и резултати, и откроява финансовата подкрепа от ЕС;</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б) поставя минимум един плакат с информация за проекта (поне размер А3), в който се споменава финансовата подкрепа от ЕС, на видно за обществеността място, като например входа на сграда.</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Плакатът следва да съдържа следната текстова и визуална информация:</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емблемата на ЕС и упоменаването „Европейски съюз“;</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 наименованието на </w:t>
      </w:r>
      <w:proofErr w:type="spellStart"/>
      <w:r w:rsidRPr="00D232FE">
        <w:rPr>
          <w:rFonts w:ascii="Times New Roman" w:hAnsi="Times New Roman" w:cs="Times New Roman"/>
          <w:bCs/>
          <w:sz w:val="24"/>
          <w:szCs w:val="24"/>
        </w:rPr>
        <w:t>съфинансиращия</w:t>
      </w:r>
      <w:proofErr w:type="spellEnd"/>
      <w:r w:rsidRPr="00D232FE">
        <w:rPr>
          <w:rFonts w:ascii="Times New Roman" w:hAnsi="Times New Roman" w:cs="Times New Roman"/>
          <w:bCs/>
          <w:sz w:val="24"/>
          <w:szCs w:val="24"/>
        </w:rPr>
        <w:t xml:space="preserve"> фонд - Европейски фонд за морско дело и рибарство;</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общото лого за програмен период 2014-2020 г.;</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наименованието на „Програма за  морско дело и рибарство” 2014-2020;</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наименованието на проекта;</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xml:space="preserve">- общата стойност на проекта, както и размера на европейското и националното </w:t>
      </w:r>
      <w:proofErr w:type="spellStart"/>
      <w:r w:rsidRPr="00D232FE">
        <w:rPr>
          <w:rFonts w:ascii="Times New Roman" w:hAnsi="Times New Roman" w:cs="Times New Roman"/>
          <w:bCs/>
          <w:sz w:val="24"/>
          <w:szCs w:val="24"/>
        </w:rPr>
        <w:t>съфинансиране</w:t>
      </w:r>
      <w:proofErr w:type="spellEnd"/>
      <w:r w:rsidRPr="00D232FE">
        <w:rPr>
          <w:rFonts w:ascii="Times New Roman" w:hAnsi="Times New Roman" w:cs="Times New Roman"/>
          <w:bCs/>
          <w:sz w:val="24"/>
          <w:szCs w:val="24"/>
        </w:rPr>
        <w:t>, представени в български лева;</w:t>
      </w:r>
    </w:p>
    <w:p w:rsidR="001E5CF6" w:rsidRPr="00D232FE"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D232FE">
        <w:rPr>
          <w:rFonts w:ascii="Times New Roman" w:hAnsi="Times New Roman" w:cs="Times New Roman"/>
          <w:bCs/>
          <w:sz w:val="24"/>
          <w:szCs w:val="24"/>
        </w:rPr>
        <w:t>- начална и крайна дата на изпълнение на проекта.</w:t>
      </w:r>
    </w:p>
    <w:p w:rsidR="001E5CF6" w:rsidRPr="0038625A"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38625A">
        <w:rPr>
          <w:rFonts w:ascii="Times New Roman" w:hAnsi="Times New Roman" w:cs="Times New Roman"/>
          <w:bCs/>
          <w:sz w:val="24"/>
          <w:szCs w:val="24"/>
        </w:rPr>
        <w:t xml:space="preserve">Емблемата на ЕС следва да е в съответствие с графичните стандарти, определени в приложение II от Регламент за изпълнение (ЕС) № 821/2014 на Комисията  от 28 юли 2014 година за определяне на правила за прилагането на Регламент (ЕС) № 1303/2013 на Европейския парламент и на Съвета по отношение на някои подробни разпоредби за прехвърлянето и управлението на приноса от програми, докладването относно финансовите инструменти, техническите характеристики на мерките за информация и комуникация относно операциите и системата за записване и съхранение на данни. В случаите на закупуване на оборудване е необходимо да се поставят стикери върху всеки актив, закупен по проекта, включващи информация за финансовия принос на ЕС чрез ПМДР. </w:t>
      </w:r>
    </w:p>
    <w:p w:rsidR="001E5CF6" w:rsidRPr="0038625A"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38625A">
        <w:rPr>
          <w:rFonts w:ascii="Times New Roman" w:hAnsi="Times New Roman" w:cs="Times New Roman"/>
          <w:bCs/>
          <w:sz w:val="24"/>
          <w:szCs w:val="24"/>
        </w:rPr>
        <w:t xml:space="preserve">Пълният набор от мерки за информиране и публичност (визуализация), които бенефициентите трябва да прилагат при изпълнение на проекти, финансирани от ЕСИФ, се съдържа в „Единния наръчник на бенефициента за прилагане на правилата за информация и комуникация" 2014-2020, който може да бъде намерен на следната интернет страницата - </w:t>
      </w:r>
      <w:hyperlink r:id="rId14" w:history="1">
        <w:r w:rsidRPr="0038625A">
          <w:rPr>
            <w:rStyle w:val="Hyperlink"/>
            <w:rFonts w:ascii="Times New Roman" w:hAnsi="Times New Roman" w:cs="Times New Roman"/>
            <w:bCs/>
            <w:sz w:val="24"/>
            <w:szCs w:val="24"/>
          </w:rPr>
          <w:t>https://www.eufunds.bg/bg/taxonomy/term/609</w:t>
        </w:r>
      </w:hyperlink>
    </w:p>
    <w:p w:rsidR="001E5CF6" w:rsidRPr="0038625A" w:rsidRDefault="001E5CF6" w:rsidP="001E5CF6">
      <w:pPr>
        <w:keepNext/>
        <w:keepLines/>
        <w:spacing w:after="0" w:line="360" w:lineRule="auto"/>
        <w:ind w:firstLine="708"/>
        <w:jc w:val="both"/>
        <w:outlineLvl w:val="1"/>
        <w:rPr>
          <w:rFonts w:ascii="Times New Roman" w:hAnsi="Times New Roman" w:cs="Times New Roman"/>
          <w:bCs/>
          <w:sz w:val="24"/>
          <w:szCs w:val="24"/>
        </w:rPr>
      </w:pPr>
      <w:r w:rsidRPr="0038625A">
        <w:rPr>
          <w:rFonts w:ascii="Times New Roman" w:hAnsi="Times New Roman" w:cs="Times New Roman"/>
          <w:bCs/>
          <w:sz w:val="24"/>
          <w:szCs w:val="24"/>
        </w:rPr>
        <w:t xml:space="preserve">На същата страница </w:t>
      </w:r>
      <w:r w:rsidR="0021281F" w:rsidRPr="0021281F">
        <w:rPr>
          <w:rFonts w:ascii="Times New Roman" w:hAnsi="Times New Roman" w:cs="Times New Roman"/>
          <w:bCs/>
          <w:sz w:val="24"/>
          <w:szCs w:val="24"/>
        </w:rPr>
        <w:t xml:space="preserve">– </w:t>
      </w:r>
      <w:hyperlink r:id="rId15" w:history="1">
        <w:r w:rsidR="0021281F" w:rsidRPr="00934616">
          <w:rPr>
            <w:rStyle w:val="Hyperlink"/>
            <w:rFonts w:ascii="Times New Roman" w:hAnsi="Times New Roman" w:cs="Times New Roman"/>
            <w:bCs/>
            <w:sz w:val="24"/>
            <w:szCs w:val="24"/>
          </w:rPr>
          <w:t>https://www.eufunds.bg/bg/taxonomy/term/609</w:t>
        </w:r>
      </w:hyperlink>
      <w:r w:rsidR="0021281F">
        <w:rPr>
          <w:rFonts w:ascii="Times New Roman" w:hAnsi="Times New Roman" w:cs="Times New Roman"/>
          <w:bCs/>
          <w:sz w:val="24"/>
          <w:szCs w:val="24"/>
        </w:rPr>
        <w:t xml:space="preserve">  </w:t>
      </w:r>
      <w:r w:rsidRPr="0038625A">
        <w:rPr>
          <w:rFonts w:ascii="Times New Roman" w:hAnsi="Times New Roman" w:cs="Times New Roman"/>
          <w:bCs/>
          <w:sz w:val="24"/>
          <w:szCs w:val="24"/>
        </w:rPr>
        <w:t>могат да бъдат намерени и векторните варианти на логото на ПМДР.</w:t>
      </w:r>
    </w:p>
    <w:p w:rsidR="001E5CF6" w:rsidRDefault="001E5CF6" w:rsidP="001E5CF6">
      <w:pPr>
        <w:keepNext/>
        <w:keepLines/>
        <w:spacing w:after="0" w:line="360" w:lineRule="auto"/>
        <w:ind w:firstLine="708"/>
        <w:jc w:val="both"/>
        <w:outlineLvl w:val="1"/>
        <w:rPr>
          <w:rFonts w:ascii="Times New Roman" w:hAnsi="Times New Roman" w:cs="Times New Roman"/>
          <w:bCs/>
          <w:sz w:val="24"/>
          <w:szCs w:val="24"/>
          <w:lang w:val="en-US"/>
        </w:rPr>
      </w:pPr>
      <w:r w:rsidRPr="00D232FE">
        <w:rPr>
          <w:rFonts w:ascii="Times New Roman" w:hAnsi="Times New Roman" w:cs="Times New Roman"/>
          <w:b/>
          <w:bCs/>
          <w:sz w:val="24"/>
          <w:szCs w:val="24"/>
        </w:rPr>
        <w:t>ВАЖНО!</w:t>
      </w:r>
      <w:r w:rsidRPr="00D232FE">
        <w:rPr>
          <w:rFonts w:ascii="Times New Roman" w:hAnsi="Times New Roman" w:cs="Times New Roman"/>
          <w:bCs/>
          <w:sz w:val="24"/>
          <w:szCs w:val="24"/>
        </w:rPr>
        <w:t xml:space="preserve"> Неспазването на правилата за информиране и публичност (визуализация) </w:t>
      </w:r>
      <w:r w:rsidRPr="00842E5F">
        <w:rPr>
          <w:rFonts w:ascii="Times New Roman" w:hAnsi="Times New Roman" w:cs="Times New Roman"/>
          <w:bCs/>
          <w:sz w:val="24"/>
          <w:szCs w:val="24"/>
        </w:rPr>
        <w:t xml:space="preserve">от страна на бенефициента </w:t>
      </w:r>
      <w:r w:rsidRPr="00D232FE">
        <w:rPr>
          <w:rFonts w:ascii="Times New Roman" w:hAnsi="Times New Roman" w:cs="Times New Roman"/>
          <w:bCs/>
          <w:sz w:val="24"/>
          <w:szCs w:val="24"/>
        </w:rPr>
        <w:t>може да доведе до непризнаване на част или на цялата стойност на извършените по проекта разходи.</w:t>
      </w:r>
    </w:p>
    <w:p w:rsidR="001E5CF6" w:rsidRDefault="001E5CF6" w:rsidP="002D3E26">
      <w:pPr>
        <w:keepNext/>
        <w:keepLines/>
        <w:spacing w:after="0" w:line="360" w:lineRule="auto"/>
        <w:ind w:firstLine="708"/>
        <w:jc w:val="both"/>
        <w:outlineLvl w:val="1"/>
        <w:rPr>
          <w:rFonts w:ascii="Times New Roman" w:hAnsi="Times New Roman" w:cs="Times New Roman"/>
          <w:b/>
          <w:bCs/>
          <w:color w:val="5B9BD5"/>
          <w:sz w:val="24"/>
          <w:szCs w:val="24"/>
        </w:rPr>
      </w:pPr>
      <w:bookmarkStart w:id="1" w:name="_Toc442274579"/>
      <w:bookmarkStart w:id="2" w:name="_Toc509920777"/>
    </w:p>
    <w:p w:rsidR="00A908A8" w:rsidRDefault="00706643" w:rsidP="002D3E26">
      <w:pPr>
        <w:keepNext/>
        <w:keepLines/>
        <w:spacing w:after="0" w:line="360" w:lineRule="auto"/>
        <w:ind w:firstLine="708"/>
        <w:jc w:val="both"/>
        <w:outlineLvl w:val="1"/>
        <w:rPr>
          <w:rFonts w:ascii="Times New Roman" w:hAnsi="Times New Roman" w:cs="Times New Roman"/>
          <w:b/>
          <w:bCs/>
          <w:color w:val="5B9BD5"/>
          <w:sz w:val="24"/>
          <w:szCs w:val="24"/>
        </w:rPr>
      </w:pPr>
      <w:r w:rsidRPr="00A908A8">
        <w:rPr>
          <w:rFonts w:ascii="Times New Roman" w:hAnsi="Times New Roman" w:cs="Times New Roman"/>
          <w:b/>
          <w:bCs/>
          <w:color w:val="5B9BD5"/>
          <w:sz w:val="24"/>
          <w:szCs w:val="24"/>
        </w:rPr>
        <w:t>4. Приложения към Условията за изпълнение:</w:t>
      </w:r>
      <w:bookmarkEnd w:id="1"/>
      <w:bookmarkEnd w:id="2"/>
    </w:p>
    <w:p w:rsidR="001C0916" w:rsidRDefault="001C0916" w:rsidP="002D3E26">
      <w:pPr>
        <w:keepNext/>
        <w:keepLines/>
        <w:spacing w:after="0" w:line="360" w:lineRule="auto"/>
        <w:ind w:firstLine="708"/>
        <w:jc w:val="both"/>
        <w:outlineLvl w:val="1"/>
        <w:rPr>
          <w:rFonts w:ascii="Times New Roman" w:hAnsi="Times New Roman" w:cs="Times New Roman"/>
          <w:b/>
          <w:bCs/>
          <w:color w:val="5B9BD5"/>
          <w:sz w:val="24"/>
          <w:szCs w:val="24"/>
        </w:rPr>
      </w:pP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7 - </w:t>
      </w: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упражняване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правото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данъчен</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кредит</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8 - </w:t>
      </w: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Aдминистративен</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договор</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предоставяне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безвъзмездна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финансова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помощ</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Програма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морско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дело</w:t>
      </w:r>
      <w:proofErr w:type="spellEnd"/>
      <w:r w:rsidRPr="00F90684">
        <w:rPr>
          <w:rFonts w:ascii="Times New Roman" w:hAnsi="Times New Roman" w:cs="Times New Roman"/>
          <w:sz w:val="24"/>
          <w:szCs w:val="24"/>
          <w:lang w:val="en-US"/>
        </w:rPr>
        <w:t xml:space="preserve"> и </w:t>
      </w:r>
      <w:proofErr w:type="spellStart"/>
      <w:r w:rsidRPr="00F90684">
        <w:rPr>
          <w:rFonts w:ascii="Times New Roman" w:hAnsi="Times New Roman" w:cs="Times New Roman"/>
          <w:sz w:val="24"/>
          <w:szCs w:val="24"/>
          <w:lang w:val="en-US"/>
        </w:rPr>
        <w:t>рибарство</w:t>
      </w:r>
      <w:proofErr w:type="spellEnd"/>
      <w:r w:rsidRPr="00F90684">
        <w:rPr>
          <w:rFonts w:ascii="Times New Roman" w:hAnsi="Times New Roman" w:cs="Times New Roman"/>
          <w:sz w:val="24"/>
          <w:szCs w:val="24"/>
          <w:lang w:val="en-US"/>
        </w:rPr>
        <w:t>” 2014-2020;</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9 - </w:t>
      </w:r>
      <w:proofErr w:type="spellStart"/>
      <w:r w:rsidRPr="00F90684">
        <w:rPr>
          <w:rFonts w:ascii="Times New Roman" w:hAnsi="Times New Roman" w:cs="Times New Roman"/>
          <w:sz w:val="24"/>
          <w:szCs w:val="24"/>
          <w:lang w:val="en-US"/>
        </w:rPr>
        <w:t>Общи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условия</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към</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финансираните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Програма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морско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дело</w:t>
      </w:r>
      <w:proofErr w:type="spellEnd"/>
      <w:r w:rsidRPr="00F90684">
        <w:rPr>
          <w:rFonts w:ascii="Times New Roman" w:hAnsi="Times New Roman" w:cs="Times New Roman"/>
          <w:sz w:val="24"/>
          <w:szCs w:val="24"/>
          <w:lang w:val="en-US"/>
        </w:rPr>
        <w:t xml:space="preserve"> и </w:t>
      </w:r>
      <w:proofErr w:type="spellStart"/>
      <w:r w:rsidRPr="00F90684">
        <w:rPr>
          <w:rFonts w:ascii="Times New Roman" w:hAnsi="Times New Roman" w:cs="Times New Roman"/>
          <w:sz w:val="24"/>
          <w:szCs w:val="24"/>
          <w:lang w:val="en-US"/>
        </w:rPr>
        <w:t>рибарство</w:t>
      </w:r>
      <w:proofErr w:type="spellEnd"/>
      <w:r w:rsidRPr="00F90684">
        <w:rPr>
          <w:rFonts w:ascii="Times New Roman" w:hAnsi="Times New Roman" w:cs="Times New Roman"/>
          <w:sz w:val="24"/>
          <w:szCs w:val="24"/>
          <w:lang w:val="en-US"/>
        </w:rPr>
        <w:t xml:space="preserve">” 2014-2020 </w:t>
      </w:r>
      <w:proofErr w:type="spellStart"/>
      <w:r w:rsidRPr="00F90684">
        <w:rPr>
          <w:rFonts w:ascii="Times New Roman" w:hAnsi="Times New Roman" w:cs="Times New Roman"/>
          <w:sz w:val="24"/>
          <w:szCs w:val="24"/>
          <w:lang w:val="en-US"/>
        </w:rPr>
        <w:t>административни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договори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предоставяне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безвъзмездна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финансова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помощ</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10 - </w:t>
      </w: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Банкова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гаранция</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11 - </w:t>
      </w:r>
      <w:proofErr w:type="spellStart"/>
      <w:r w:rsidRPr="00F90684">
        <w:rPr>
          <w:rFonts w:ascii="Times New Roman" w:hAnsi="Times New Roman" w:cs="Times New Roman"/>
          <w:sz w:val="24"/>
          <w:szCs w:val="24"/>
          <w:lang w:val="en-US"/>
        </w:rPr>
        <w:t>Заявление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профил</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достъп</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ръководител</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бенефициента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w:t>
      </w:r>
      <w:proofErr w:type="spellEnd"/>
      <w:r w:rsidRPr="00F90684">
        <w:rPr>
          <w:rFonts w:ascii="Times New Roman" w:hAnsi="Times New Roman" w:cs="Times New Roman"/>
          <w:sz w:val="24"/>
          <w:szCs w:val="24"/>
          <w:lang w:val="en-US"/>
        </w:rPr>
        <w:t xml:space="preserve"> ИСУН 2020;</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12 - </w:t>
      </w:r>
      <w:proofErr w:type="spellStart"/>
      <w:r w:rsidRPr="00F90684">
        <w:rPr>
          <w:rFonts w:ascii="Times New Roman" w:hAnsi="Times New Roman" w:cs="Times New Roman"/>
          <w:sz w:val="24"/>
          <w:szCs w:val="24"/>
          <w:lang w:val="en-US"/>
        </w:rPr>
        <w:t>Заявление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профил</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достъп</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упълномощени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бенефициента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лица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w:t>
      </w:r>
      <w:proofErr w:type="spellEnd"/>
      <w:r w:rsidRPr="00F90684">
        <w:rPr>
          <w:rFonts w:ascii="Times New Roman" w:hAnsi="Times New Roman" w:cs="Times New Roman"/>
          <w:sz w:val="24"/>
          <w:szCs w:val="24"/>
          <w:lang w:val="en-US"/>
        </w:rPr>
        <w:t xml:space="preserve"> ИСУН 2020;</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13 - </w:t>
      </w:r>
      <w:proofErr w:type="spellStart"/>
      <w:r w:rsidRPr="00F90684">
        <w:rPr>
          <w:rFonts w:ascii="Times New Roman" w:hAnsi="Times New Roman" w:cs="Times New Roman"/>
          <w:sz w:val="24"/>
          <w:szCs w:val="24"/>
          <w:lang w:val="en-US"/>
        </w:rPr>
        <w:t>Списък</w:t>
      </w:r>
      <w:proofErr w:type="spellEnd"/>
      <w:r w:rsidRPr="00F90684">
        <w:rPr>
          <w:rFonts w:ascii="Times New Roman" w:hAnsi="Times New Roman" w:cs="Times New Roman"/>
          <w:sz w:val="24"/>
          <w:szCs w:val="24"/>
          <w:lang w:val="en-US"/>
        </w:rPr>
        <w:t xml:space="preserve"> с </w:t>
      </w:r>
      <w:proofErr w:type="spellStart"/>
      <w:r w:rsidRPr="00F90684">
        <w:rPr>
          <w:rFonts w:ascii="Times New Roman" w:hAnsi="Times New Roman" w:cs="Times New Roman"/>
          <w:sz w:val="24"/>
          <w:szCs w:val="24"/>
          <w:lang w:val="en-US"/>
        </w:rPr>
        <w:t>изискуеми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документи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към</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Искане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авансово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плащане</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14 - </w:t>
      </w:r>
      <w:proofErr w:type="spellStart"/>
      <w:r w:rsidRPr="00F90684">
        <w:rPr>
          <w:rFonts w:ascii="Times New Roman" w:hAnsi="Times New Roman" w:cs="Times New Roman"/>
          <w:sz w:val="24"/>
          <w:szCs w:val="24"/>
          <w:lang w:val="en-US"/>
        </w:rPr>
        <w:t>Списък</w:t>
      </w:r>
      <w:proofErr w:type="spellEnd"/>
      <w:r w:rsidRPr="00F90684">
        <w:rPr>
          <w:rFonts w:ascii="Times New Roman" w:hAnsi="Times New Roman" w:cs="Times New Roman"/>
          <w:sz w:val="24"/>
          <w:szCs w:val="24"/>
          <w:lang w:val="en-US"/>
        </w:rPr>
        <w:t xml:space="preserve"> с </w:t>
      </w:r>
      <w:proofErr w:type="spellStart"/>
      <w:r w:rsidRPr="00F90684">
        <w:rPr>
          <w:rFonts w:ascii="Times New Roman" w:hAnsi="Times New Roman" w:cs="Times New Roman"/>
          <w:sz w:val="24"/>
          <w:szCs w:val="24"/>
          <w:lang w:val="en-US"/>
        </w:rPr>
        <w:t>изискуеми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документи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към</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Искане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междинно</w:t>
      </w:r>
      <w:proofErr w:type="spellEnd"/>
      <w:r w:rsidRPr="00F90684">
        <w:rPr>
          <w:rFonts w:ascii="Times New Roman" w:hAnsi="Times New Roman" w:cs="Times New Roman"/>
          <w:sz w:val="24"/>
          <w:szCs w:val="24"/>
          <w:lang w:val="en-US"/>
        </w:rPr>
        <w:t>/</w:t>
      </w:r>
      <w:proofErr w:type="spellStart"/>
      <w:r w:rsidRPr="00F90684">
        <w:rPr>
          <w:rFonts w:ascii="Times New Roman" w:hAnsi="Times New Roman" w:cs="Times New Roman"/>
          <w:sz w:val="24"/>
          <w:szCs w:val="24"/>
          <w:lang w:val="en-US"/>
        </w:rPr>
        <w:t>окончателно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плащане</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15 - </w:t>
      </w: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втора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употреба</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Приложение</w:t>
      </w:r>
      <w:proofErr w:type="spellEnd"/>
      <w:r w:rsidRPr="00F90684">
        <w:rPr>
          <w:rFonts w:ascii="Times New Roman" w:hAnsi="Times New Roman" w:cs="Times New Roman"/>
          <w:sz w:val="24"/>
          <w:szCs w:val="24"/>
          <w:lang w:val="en-US"/>
        </w:rPr>
        <w:t xml:space="preserve"> № 16 - </w:t>
      </w:r>
      <w:proofErr w:type="spellStart"/>
      <w:r w:rsidRPr="00F90684">
        <w:rPr>
          <w:rFonts w:ascii="Times New Roman" w:hAnsi="Times New Roman" w:cs="Times New Roman"/>
          <w:sz w:val="24"/>
          <w:szCs w:val="24"/>
          <w:lang w:val="en-US"/>
        </w:rPr>
        <w:t>Документи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осъществяване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последващ</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контрол</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проведена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процедура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Избор</w:t>
      </w:r>
      <w:proofErr w:type="spellEnd"/>
      <w:r w:rsidRPr="00F90684">
        <w:rPr>
          <w:rFonts w:ascii="Times New Roman" w:hAnsi="Times New Roman" w:cs="Times New Roman"/>
          <w:sz w:val="24"/>
          <w:szCs w:val="24"/>
          <w:lang w:val="en-US"/>
        </w:rPr>
        <w:t xml:space="preserve"> с </w:t>
      </w:r>
      <w:proofErr w:type="spellStart"/>
      <w:r w:rsidRPr="00F90684">
        <w:rPr>
          <w:rFonts w:ascii="Times New Roman" w:hAnsi="Times New Roman" w:cs="Times New Roman"/>
          <w:sz w:val="24"/>
          <w:szCs w:val="24"/>
          <w:lang w:val="en-US"/>
        </w:rPr>
        <w:t>публична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покана</w:t>
      </w:r>
      <w:proofErr w:type="spellEnd"/>
      <w:proofErr w:type="gramStart"/>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w:t>
      </w:r>
      <w:proofErr w:type="spellEnd"/>
      <w:proofErr w:type="gram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чл</w:t>
      </w:r>
      <w:proofErr w:type="spellEnd"/>
      <w:r w:rsidRPr="00F90684">
        <w:rPr>
          <w:rFonts w:ascii="Times New Roman" w:hAnsi="Times New Roman" w:cs="Times New Roman"/>
          <w:sz w:val="24"/>
          <w:szCs w:val="24"/>
          <w:lang w:val="en-US"/>
        </w:rPr>
        <w:t xml:space="preserve">. 50, </w:t>
      </w:r>
      <w:proofErr w:type="spellStart"/>
      <w:r w:rsidRPr="00F90684">
        <w:rPr>
          <w:rFonts w:ascii="Times New Roman" w:hAnsi="Times New Roman" w:cs="Times New Roman"/>
          <w:sz w:val="24"/>
          <w:szCs w:val="24"/>
          <w:lang w:val="en-US"/>
        </w:rPr>
        <w:t>ал</w:t>
      </w:r>
      <w:proofErr w:type="spellEnd"/>
      <w:r w:rsidRPr="00F90684">
        <w:rPr>
          <w:rFonts w:ascii="Times New Roman" w:hAnsi="Times New Roman" w:cs="Times New Roman"/>
          <w:sz w:val="24"/>
          <w:szCs w:val="24"/>
          <w:lang w:val="en-US"/>
        </w:rPr>
        <w:t xml:space="preserve">. 1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ЗУСЕСИФ и ПМС 160/01.07.2016 г.</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3 </w:t>
      </w:r>
      <w:proofErr w:type="spellStart"/>
      <w:r w:rsidRPr="00F90684">
        <w:rPr>
          <w:rFonts w:ascii="Times New Roman" w:hAnsi="Times New Roman" w:cs="Times New Roman"/>
          <w:sz w:val="24"/>
          <w:szCs w:val="24"/>
          <w:lang w:val="en-US"/>
        </w:rPr>
        <w:t>по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чл</w:t>
      </w:r>
      <w:proofErr w:type="spellEnd"/>
      <w:r w:rsidRPr="00F90684">
        <w:rPr>
          <w:rFonts w:ascii="Times New Roman" w:hAnsi="Times New Roman" w:cs="Times New Roman"/>
          <w:sz w:val="24"/>
          <w:szCs w:val="24"/>
          <w:lang w:val="en-US"/>
        </w:rPr>
        <w:t xml:space="preserve">. 25, </w:t>
      </w:r>
      <w:proofErr w:type="spellStart"/>
      <w:r w:rsidRPr="00F90684">
        <w:rPr>
          <w:rFonts w:ascii="Times New Roman" w:hAnsi="Times New Roman" w:cs="Times New Roman"/>
          <w:sz w:val="24"/>
          <w:szCs w:val="24"/>
          <w:lang w:val="en-US"/>
        </w:rPr>
        <w:t>ал</w:t>
      </w:r>
      <w:proofErr w:type="spellEnd"/>
      <w:r w:rsidRPr="00F90684">
        <w:rPr>
          <w:rFonts w:ascii="Times New Roman" w:hAnsi="Times New Roman" w:cs="Times New Roman"/>
          <w:sz w:val="24"/>
          <w:szCs w:val="24"/>
          <w:lang w:val="en-US"/>
        </w:rPr>
        <w:t xml:space="preserve">. 2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Закона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управление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средствата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европейските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структурни</w:t>
      </w:r>
      <w:proofErr w:type="spellEnd"/>
      <w:r w:rsidRPr="00F90684">
        <w:rPr>
          <w:rFonts w:ascii="Times New Roman" w:hAnsi="Times New Roman" w:cs="Times New Roman"/>
          <w:sz w:val="24"/>
          <w:szCs w:val="24"/>
          <w:lang w:val="en-US"/>
        </w:rPr>
        <w:t xml:space="preserve"> и </w:t>
      </w:r>
      <w:proofErr w:type="spellStart"/>
      <w:r w:rsidRPr="00F90684">
        <w:rPr>
          <w:rFonts w:ascii="Times New Roman" w:hAnsi="Times New Roman" w:cs="Times New Roman"/>
          <w:sz w:val="24"/>
          <w:szCs w:val="24"/>
          <w:lang w:val="en-US"/>
        </w:rPr>
        <w:t>инвестиционни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фондове</w:t>
      </w:r>
      <w:proofErr w:type="spellEnd"/>
      <w:r w:rsidRPr="00F90684">
        <w:rPr>
          <w:rFonts w:ascii="Times New Roman" w:hAnsi="Times New Roman" w:cs="Times New Roman"/>
          <w:sz w:val="24"/>
          <w:szCs w:val="24"/>
          <w:lang w:val="en-US"/>
        </w:rPr>
        <w:t xml:space="preserve"> и </w:t>
      </w:r>
      <w:proofErr w:type="spellStart"/>
      <w:r w:rsidRPr="00F90684">
        <w:rPr>
          <w:rFonts w:ascii="Times New Roman" w:hAnsi="Times New Roman" w:cs="Times New Roman"/>
          <w:sz w:val="24"/>
          <w:szCs w:val="24"/>
          <w:lang w:val="en-US"/>
        </w:rPr>
        <w:t>чл</w:t>
      </w:r>
      <w:proofErr w:type="spellEnd"/>
      <w:r w:rsidRPr="00F90684">
        <w:rPr>
          <w:rFonts w:ascii="Times New Roman" w:hAnsi="Times New Roman" w:cs="Times New Roman"/>
          <w:sz w:val="24"/>
          <w:szCs w:val="24"/>
          <w:lang w:val="en-US"/>
        </w:rPr>
        <w:t xml:space="preserve">. 7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ПМС № 162/2016 г.;</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7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липса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промяна</w:t>
      </w:r>
      <w:proofErr w:type="spellEnd"/>
      <w:r w:rsidRPr="00F90684">
        <w:rPr>
          <w:rFonts w:ascii="Times New Roman" w:hAnsi="Times New Roman" w:cs="Times New Roman"/>
          <w:sz w:val="24"/>
          <w:szCs w:val="24"/>
          <w:lang w:val="en-US"/>
        </w:rPr>
        <w:t xml:space="preserve"> в </w:t>
      </w:r>
      <w:proofErr w:type="spellStart"/>
      <w:r w:rsidRPr="00F90684">
        <w:rPr>
          <w:rFonts w:ascii="Times New Roman" w:hAnsi="Times New Roman" w:cs="Times New Roman"/>
          <w:sz w:val="24"/>
          <w:szCs w:val="24"/>
          <w:lang w:val="en-US"/>
        </w:rPr>
        <w:t>обстоятелствата</w:t>
      </w:r>
      <w:proofErr w:type="spellEnd"/>
      <w:r w:rsidRPr="00F90684">
        <w:rPr>
          <w:rFonts w:ascii="Times New Roman" w:hAnsi="Times New Roman" w:cs="Times New Roman"/>
          <w:sz w:val="24"/>
          <w:szCs w:val="24"/>
          <w:lang w:val="en-US"/>
        </w:rPr>
        <w:t xml:space="preserve"> , </w:t>
      </w:r>
      <w:proofErr w:type="spellStart"/>
      <w:r w:rsidRPr="00F90684">
        <w:rPr>
          <w:rFonts w:ascii="Times New Roman" w:hAnsi="Times New Roman" w:cs="Times New Roman"/>
          <w:sz w:val="24"/>
          <w:szCs w:val="24"/>
          <w:lang w:val="en-US"/>
        </w:rPr>
        <w:t>декларирани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при</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подаване</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формуляра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кандидатстване</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9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липса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конфликт</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интереси</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8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нередности</w:t>
      </w:r>
      <w:proofErr w:type="spellEnd"/>
      <w:r w:rsidRPr="00F90684">
        <w:rPr>
          <w:rFonts w:ascii="Times New Roman" w:hAnsi="Times New Roman" w:cs="Times New Roman"/>
          <w:sz w:val="24"/>
          <w:szCs w:val="24"/>
          <w:lang w:val="en-US"/>
        </w:rPr>
        <w:t>;</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11 </w:t>
      </w:r>
      <w:proofErr w:type="spellStart"/>
      <w:r w:rsidRPr="00F90684">
        <w:rPr>
          <w:rFonts w:ascii="Times New Roman" w:hAnsi="Times New Roman" w:cs="Times New Roman"/>
          <w:sz w:val="24"/>
          <w:szCs w:val="24"/>
          <w:lang w:val="en-US"/>
        </w:rPr>
        <w:t>по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чл</w:t>
      </w:r>
      <w:proofErr w:type="spellEnd"/>
      <w:r w:rsidRPr="00F90684">
        <w:rPr>
          <w:rFonts w:ascii="Times New Roman" w:hAnsi="Times New Roman" w:cs="Times New Roman"/>
          <w:sz w:val="24"/>
          <w:szCs w:val="24"/>
          <w:lang w:val="en-US"/>
        </w:rPr>
        <w:t xml:space="preserve">. 10, </w:t>
      </w:r>
      <w:proofErr w:type="spellStart"/>
      <w:r w:rsidRPr="00F90684">
        <w:rPr>
          <w:rFonts w:ascii="Times New Roman" w:hAnsi="Times New Roman" w:cs="Times New Roman"/>
          <w:sz w:val="24"/>
          <w:szCs w:val="24"/>
          <w:lang w:val="en-US"/>
        </w:rPr>
        <w:t>параграф</w:t>
      </w:r>
      <w:proofErr w:type="spellEnd"/>
      <w:r w:rsidRPr="00F90684">
        <w:rPr>
          <w:rFonts w:ascii="Times New Roman" w:hAnsi="Times New Roman" w:cs="Times New Roman"/>
          <w:sz w:val="24"/>
          <w:szCs w:val="24"/>
          <w:lang w:val="en-US"/>
        </w:rPr>
        <w:t xml:space="preserve"> 5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Регламент</w:t>
      </w:r>
      <w:proofErr w:type="spellEnd"/>
      <w:r w:rsidRPr="00F90684">
        <w:rPr>
          <w:rFonts w:ascii="Times New Roman" w:hAnsi="Times New Roman" w:cs="Times New Roman"/>
          <w:sz w:val="24"/>
          <w:szCs w:val="24"/>
          <w:lang w:val="en-US"/>
        </w:rPr>
        <w:t xml:space="preserve"> (ЕС) № 508/2014;</w:t>
      </w:r>
    </w:p>
    <w:p w:rsidR="00F90684" w:rsidRPr="00F90684"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cs="Times New Roman"/>
          <w:sz w:val="24"/>
          <w:szCs w:val="24"/>
          <w:lang w:val="en-US"/>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10 </w:t>
      </w:r>
      <w:proofErr w:type="spellStart"/>
      <w:r w:rsidRPr="00F90684">
        <w:rPr>
          <w:rFonts w:ascii="Times New Roman" w:hAnsi="Times New Roman" w:cs="Times New Roman"/>
          <w:sz w:val="24"/>
          <w:szCs w:val="24"/>
          <w:lang w:val="en-US"/>
        </w:rPr>
        <w:t>за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свързаност</w:t>
      </w:r>
      <w:proofErr w:type="spellEnd"/>
      <w:r w:rsidRPr="00F90684">
        <w:rPr>
          <w:rFonts w:ascii="Times New Roman" w:hAnsi="Times New Roman" w:cs="Times New Roman"/>
          <w:sz w:val="24"/>
          <w:szCs w:val="24"/>
          <w:lang w:val="en-US"/>
        </w:rPr>
        <w:t>;</w:t>
      </w:r>
    </w:p>
    <w:p w:rsidR="007E2F34" w:rsidRPr="004F4AC5" w:rsidRDefault="00F90684" w:rsidP="00F90684">
      <w:pPr>
        <w:keepNext/>
        <w:keepLines/>
        <w:numPr>
          <w:ilvl w:val="0"/>
          <w:numId w:val="48"/>
        </w:numPr>
        <w:pBdr>
          <w:top w:val="single" w:sz="4" w:space="1" w:color="auto"/>
          <w:left w:val="single" w:sz="4" w:space="4" w:color="auto"/>
          <w:bottom w:val="single" w:sz="4" w:space="1" w:color="auto"/>
          <w:right w:val="single" w:sz="4" w:space="4" w:color="auto"/>
        </w:pBdr>
        <w:tabs>
          <w:tab w:val="left" w:pos="-180"/>
        </w:tabs>
        <w:spacing w:after="0" w:line="360" w:lineRule="auto"/>
        <w:ind w:right="566"/>
        <w:jc w:val="both"/>
        <w:outlineLvl w:val="1"/>
        <w:rPr>
          <w:rFonts w:ascii="Times New Roman" w:hAnsi="Times New Roman"/>
          <w:sz w:val="24"/>
          <w:szCs w:val="24"/>
        </w:rPr>
      </w:pPr>
      <w:proofErr w:type="spellStart"/>
      <w:r w:rsidRPr="00F90684">
        <w:rPr>
          <w:rFonts w:ascii="Times New Roman" w:hAnsi="Times New Roman" w:cs="Times New Roman"/>
          <w:sz w:val="24"/>
          <w:szCs w:val="24"/>
          <w:lang w:val="en-US"/>
        </w:rPr>
        <w:t>Образец</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на</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Декларация</w:t>
      </w:r>
      <w:proofErr w:type="spellEnd"/>
      <w:r w:rsidRPr="00F90684">
        <w:rPr>
          <w:rFonts w:ascii="Times New Roman" w:hAnsi="Times New Roman" w:cs="Times New Roman"/>
          <w:sz w:val="24"/>
          <w:szCs w:val="24"/>
          <w:lang w:val="en-US"/>
        </w:rPr>
        <w:t xml:space="preserve"> № 12 </w:t>
      </w:r>
      <w:proofErr w:type="spellStart"/>
      <w:r w:rsidRPr="00F90684">
        <w:rPr>
          <w:rFonts w:ascii="Times New Roman" w:hAnsi="Times New Roman" w:cs="Times New Roman"/>
          <w:sz w:val="24"/>
          <w:szCs w:val="24"/>
          <w:lang w:val="en-US"/>
        </w:rPr>
        <w:t>по</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чл</w:t>
      </w:r>
      <w:proofErr w:type="spellEnd"/>
      <w:r w:rsidRPr="00F90684">
        <w:rPr>
          <w:rFonts w:ascii="Times New Roman" w:hAnsi="Times New Roman" w:cs="Times New Roman"/>
          <w:sz w:val="24"/>
          <w:szCs w:val="24"/>
          <w:lang w:val="en-US"/>
        </w:rPr>
        <w:t xml:space="preserve">. 137 </w:t>
      </w:r>
      <w:proofErr w:type="spellStart"/>
      <w:r w:rsidRPr="00F90684">
        <w:rPr>
          <w:rFonts w:ascii="Times New Roman" w:hAnsi="Times New Roman" w:cs="Times New Roman"/>
          <w:sz w:val="24"/>
          <w:szCs w:val="24"/>
          <w:lang w:val="en-US"/>
        </w:rPr>
        <w:t>от</w:t>
      </w:r>
      <w:proofErr w:type="spellEnd"/>
      <w:r w:rsidRPr="00F90684">
        <w:rPr>
          <w:rFonts w:ascii="Times New Roman" w:hAnsi="Times New Roman" w:cs="Times New Roman"/>
          <w:sz w:val="24"/>
          <w:szCs w:val="24"/>
          <w:lang w:val="en-US"/>
        </w:rPr>
        <w:t xml:space="preserve"> </w:t>
      </w:r>
      <w:proofErr w:type="spellStart"/>
      <w:r w:rsidRPr="00F90684">
        <w:rPr>
          <w:rFonts w:ascii="Times New Roman" w:hAnsi="Times New Roman" w:cs="Times New Roman"/>
          <w:sz w:val="24"/>
          <w:szCs w:val="24"/>
          <w:lang w:val="en-US"/>
        </w:rPr>
        <w:t>Регламент</w:t>
      </w:r>
      <w:proofErr w:type="spellEnd"/>
      <w:r w:rsidRPr="00F90684">
        <w:rPr>
          <w:rFonts w:ascii="Times New Roman" w:hAnsi="Times New Roman" w:cs="Times New Roman"/>
          <w:sz w:val="24"/>
          <w:szCs w:val="24"/>
          <w:lang w:val="en-US"/>
        </w:rPr>
        <w:t xml:space="preserve"> (ЕС, </w:t>
      </w:r>
      <w:proofErr w:type="spellStart"/>
      <w:r w:rsidRPr="00F90684">
        <w:rPr>
          <w:rFonts w:ascii="Times New Roman" w:hAnsi="Times New Roman" w:cs="Times New Roman"/>
          <w:sz w:val="24"/>
          <w:szCs w:val="24"/>
          <w:lang w:val="en-US"/>
        </w:rPr>
        <w:t>Евратом</w:t>
      </w:r>
      <w:proofErr w:type="spellEnd"/>
      <w:r w:rsidRPr="00F90684">
        <w:rPr>
          <w:rFonts w:ascii="Times New Roman" w:hAnsi="Times New Roman" w:cs="Times New Roman"/>
          <w:sz w:val="24"/>
          <w:szCs w:val="24"/>
          <w:lang w:val="en-US"/>
        </w:rPr>
        <w:t>) 2018/1046.</w:t>
      </w:r>
    </w:p>
    <w:p w:rsidR="007E2F34" w:rsidRDefault="007E2F34" w:rsidP="002D3E26">
      <w:pPr>
        <w:keepNext/>
        <w:keepLines/>
        <w:spacing w:after="0" w:line="360" w:lineRule="auto"/>
        <w:ind w:firstLine="708"/>
        <w:jc w:val="both"/>
        <w:outlineLvl w:val="1"/>
        <w:rPr>
          <w:rFonts w:ascii="Times New Roman" w:hAnsi="Times New Roman" w:cs="Times New Roman"/>
          <w:b/>
          <w:bCs/>
          <w:color w:val="5B9BD5"/>
          <w:sz w:val="24"/>
          <w:szCs w:val="24"/>
        </w:rPr>
      </w:pPr>
    </w:p>
    <w:p w:rsidR="007E2F34" w:rsidRDefault="007E2F34" w:rsidP="002D3E26">
      <w:pPr>
        <w:keepNext/>
        <w:keepLines/>
        <w:spacing w:after="0" w:line="360" w:lineRule="auto"/>
        <w:ind w:firstLine="708"/>
        <w:jc w:val="both"/>
        <w:outlineLvl w:val="1"/>
        <w:rPr>
          <w:rFonts w:ascii="Times New Roman" w:hAnsi="Times New Roman" w:cs="Times New Roman"/>
          <w:b/>
          <w:bCs/>
          <w:color w:val="5B9BD5"/>
          <w:sz w:val="24"/>
          <w:szCs w:val="24"/>
        </w:rPr>
      </w:pPr>
    </w:p>
    <w:p w:rsidR="007E2F34" w:rsidRDefault="007E2F34" w:rsidP="002D3E26">
      <w:pPr>
        <w:keepNext/>
        <w:keepLines/>
        <w:spacing w:after="0" w:line="360" w:lineRule="auto"/>
        <w:ind w:firstLine="708"/>
        <w:jc w:val="both"/>
        <w:outlineLvl w:val="1"/>
        <w:rPr>
          <w:rFonts w:ascii="Times New Roman" w:hAnsi="Times New Roman" w:cs="Times New Roman"/>
          <w:b/>
          <w:bCs/>
          <w:color w:val="5B9BD5"/>
          <w:sz w:val="24"/>
          <w:szCs w:val="24"/>
        </w:rPr>
      </w:pPr>
    </w:p>
    <w:sectPr w:rsidR="007E2F34" w:rsidSect="004D7EE5">
      <w:headerReference w:type="default" r:id="rId16"/>
      <w:footerReference w:type="default" r:id="rId17"/>
      <w:pgSz w:w="11906" w:h="16838"/>
      <w:pgMar w:top="602" w:right="1133" w:bottom="1417" w:left="1417" w:header="426" w:footer="708"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223C" w:rsidRDefault="009D223C" w:rsidP="002325A3">
      <w:pPr>
        <w:spacing w:after="0" w:line="240" w:lineRule="auto"/>
      </w:pPr>
      <w:r>
        <w:separator/>
      </w:r>
    </w:p>
  </w:endnote>
  <w:endnote w:type="continuationSeparator" w:id="0">
    <w:p w:rsidR="009D223C" w:rsidRDefault="009D223C" w:rsidP="002325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E8E" w:rsidRDefault="00CB0E8E">
    <w:pPr>
      <w:pStyle w:val="Footer"/>
      <w:jc w:val="center"/>
    </w:pPr>
    <w:r>
      <w:fldChar w:fldCharType="begin"/>
    </w:r>
    <w:r>
      <w:instrText xml:space="preserve"> PAGE   \* MERGEFORMAT </w:instrText>
    </w:r>
    <w:r>
      <w:fldChar w:fldCharType="separate"/>
    </w:r>
    <w:r w:rsidR="001A34EB">
      <w:rPr>
        <w:noProof/>
      </w:rPr>
      <w:t>1</w:t>
    </w:r>
    <w:r>
      <w:rPr>
        <w:noProof/>
      </w:rPr>
      <w:fldChar w:fldCharType="end"/>
    </w:r>
  </w:p>
  <w:p w:rsidR="00CB0E8E" w:rsidRPr="008C0317" w:rsidRDefault="00CB0E8E" w:rsidP="008C031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223C" w:rsidRDefault="009D223C" w:rsidP="002325A3">
      <w:pPr>
        <w:spacing w:after="0" w:line="240" w:lineRule="auto"/>
      </w:pPr>
      <w:r>
        <w:separator/>
      </w:r>
    </w:p>
  </w:footnote>
  <w:footnote w:type="continuationSeparator" w:id="0">
    <w:p w:rsidR="009D223C" w:rsidRDefault="009D223C" w:rsidP="002325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0E8E" w:rsidRDefault="00CB0E8E" w:rsidP="004D7EE5">
    <w:pPr>
      <w:pStyle w:val="Header"/>
      <w:ind w:left="-993"/>
      <w:rPr>
        <w:lang w:val="en-US"/>
      </w:rPr>
    </w:pPr>
  </w:p>
  <w:p w:rsidR="00CB0E8E" w:rsidRDefault="00CB0E8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06B59"/>
    <w:multiLevelType w:val="hybridMultilevel"/>
    <w:tmpl w:val="F7562B3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
    <w:nsid w:val="04E91046"/>
    <w:multiLevelType w:val="hybridMultilevel"/>
    <w:tmpl w:val="E05A56F8"/>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
    <w:nsid w:val="06A5183B"/>
    <w:multiLevelType w:val="hybridMultilevel"/>
    <w:tmpl w:val="0DFE38F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07A20183"/>
    <w:multiLevelType w:val="hybridMultilevel"/>
    <w:tmpl w:val="3BFEFD8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4">
    <w:nsid w:val="0F3D4D4C"/>
    <w:multiLevelType w:val="hybridMultilevel"/>
    <w:tmpl w:val="5A9EF27E"/>
    <w:lvl w:ilvl="0" w:tplc="0409000F">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5">
    <w:nsid w:val="0FA678DC"/>
    <w:multiLevelType w:val="hybridMultilevel"/>
    <w:tmpl w:val="9760D20E"/>
    <w:lvl w:ilvl="0" w:tplc="1B805CC0">
      <w:start w:val="1"/>
      <w:numFmt w:val="bullet"/>
      <w:lvlText w:val="-"/>
      <w:lvlJc w:val="left"/>
      <w:pPr>
        <w:ind w:left="720" w:hanging="360"/>
      </w:pPr>
      <w:rPr>
        <w:rFonts w:ascii="Calibri" w:eastAsia="Times New Roman" w:hAnsi="Calibri" w:hint="default"/>
        <w:b w:val="0"/>
        <w:bCs w:val="0"/>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6">
    <w:nsid w:val="11D125C8"/>
    <w:multiLevelType w:val="hybridMultilevel"/>
    <w:tmpl w:val="4E348F30"/>
    <w:lvl w:ilvl="0" w:tplc="0D9C9CF2">
      <w:start w:val="1"/>
      <w:numFmt w:val="bullet"/>
      <w:lvlText w:val=""/>
      <w:lvlJc w:val="left"/>
      <w:pPr>
        <w:tabs>
          <w:tab w:val="num" w:pos="720"/>
        </w:tabs>
        <w:ind w:left="720" w:hanging="360"/>
      </w:pPr>
      <w:rPr>
        <w:rFonts w:ascii="Symbol" w:hAnsi="Symbol" w:cs="Symbol"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7">
    <w:nsid w:val="12E3526D"/>
    <w:multiLevelType w:val="hybridMultilevel"/>
    <w:tmpl w:val="A08A5D06"/>
    <w:lvl w:ilvl="0" w:tplc="2AA43B3A">
      <w:start w:val="19"/>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8">
    <w:nsid w:val="16586546"/>
    <w:multiLevelType w:val="hybridMultilevel"/>
    <w:tmpl w:val="5712E60E"/>
    <w:lvl w:ilvl="0" w:tplc="4A200446">
      <w:start w:val="1"/>
      <w:numFmt w:val="decimal"/>
      <w:lvlText w:val="%1)"/>
      <w:lvlJc w:val="left"/>
      <w:pPr>
        <w:tabs>
          <w:tab w:val="num" w:pos="360"/>
        </w:tabs>
        <w:ind w:left="360" w:hanging="360"/>
      </w:pPr>
      <w:rPr>
        <w:rFonts w:hint="default"/>
        <w:b/>
        <w:bCs/>
      </w:rPr>
    </w:lvl>
    <w:lvl w:ilvl="1" w:tplc="B2C026A6">
      <w:start w:val="1"/>
      <w:numFmt w:val="bullet"/>
      <w:lvlText w:val=""/>
      <w:lvlJc w:val="left"/>
      <w:pPr>
        <w:tabs>
          <w:tab w:val="num" w:pos="1440"/>
        </w:tabs>
        <w:ind w:left="1440" w:hanging="360"/>
      </w:pPr>
      <w:rPr>
        <w:rFonts w:ascii="Symbol" w:hAnsi="Symbol" w:cs="Symbol" w:hint="default"/>
        <w:color w:val="auto"/>
      </w:rPr>
    </w:lvl>
    <w:lvl w:ilvl="2" w:tplc="B2862E3A">
      <w:start w:val="2"/>
      <w:numFmt w:val="bullet"/>
      <w:lvlText w:val=""/>
      <w:lvlJc w:val="left"/>
      <w:pPr>
        <w:tabs>
          <w:tab w:val="num" w:pos="840"/>
        </w:tabs>
        <w:ind w:left="840" w:hanging="660"/>
      </w:pPr>
      <w:rPr>
        <w:rFonts w:ascii="Wingdings" w:eastAsia="Times New Roman" w:hAnsi="Wingdings" w:hint="default"/>
        <w:b/>
        <w:bCs/>
        <w:i/>
        <w:iCs/>
      </w:r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9">
    <w:nsid w:val="1BE6722B"/>
    <w:multiLevelType w:val="hybridMultilevel"/>
    <w:tmpl w:val="58C62E7E"/>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0">
    <w:nsid w:val="1C6F1455"/>
    <w:multiLevelType w:val="hybridMultilevel"/>
    <w:tmpl w:val="7DD8387C"/>
    <w:lvl w:ilvl="0" w:tplc="04020001">
      <w:start w:val="1"/>
      <w:numFmt w:val="bullet"/>
      <w:lvlText w:val=""/>
      <w:lvlJc w:val="left"/>
      <w:pPr>
        <w:ind w:left="780" w:hanging="360"/>
      </w:pPr>
      <w:rPr>
        <w:rFonts w:ascii="Symbol" w:hAnsi="Symbol" w:cs="Symbol" w:hint="default"/>
      </w:rPr>
    </w:lvl>
    <w:lvl w:ilvl="1" w:tplc="04020003">
      <w:start w:val="1"/>
      <w:numFmt w:val="bullet"/>
      <w:lvlText w:val="o"/>
      <w:lvlJc w:val="left"/>
      <w:pPr>
        <w:ind w:left="1500" w:hanging="360"/>
      </w:pPr>
      <w:rPr>
        <w:rFonts w:ascii="Courier New" w:hAnsi="Courier New" w:cs="Courier New" w:hint="default"/>
      </w:rPr>
    </w:lvl>
    <w:lvl w:ilvl="2" w:tplc="04020005">
      <w:start w:val="1"/>
      <w:numFmt w:val="bullet"/>
      <w:lvlText w:val=""/>
      <w:lvlJc w:val="left"/>
      <w:pPr>
        <w:ind w:left="2220" w:hanging="360"/>
      </w:pPr>
      <w:rPr>
        <w:rFonts w:ascii="Wingdings" w:hAnsi="Wingdings" w:cs="Wingdings" w:hint="default"/>
      </w:rPr>
    </w:lvl>
    <w:lvl w:ilvl="3" w:tplc="04020001">
      <w:start w:val="1"/>
      <w:numFmt w:val="bullet"/>
      <w:lvlText w:val=""/>
      <w:lvlJc w:val="left"/>
      <w:pPr>
        <w:ind w:left="2940" w:hanging="360"/>
      </w:pPr>
      <w:rPr>
        <w:rFonts w:ascii="Symbol" w:hAnsi="Symbol" w:cs="Symbol" w:hint="default"/>
      </w:rPr>
    </w:lvl>
    <w:lvl w:ilvl="4" w:tplc="04020003">
      <w:start w:val="1"/>
      <w:numFmt w:val="bullet"/>
      <w:lvlText w:val="o"/>
      <w:lvlJc w:val="left"/>
      <w:pPr>
        <w:ind w:left="3660" w:hanging="360"/>
      </w:pPr>
      <w:rPr>
        <w:rFonts w:ascii="Courier New" w:hAnsi="Courier New" w:cs="Courier New" w:hint="default"/>
      </w:rPr>
    </w:lvl>
    <w:lvl w:ilvl="5" w:tplc="04020005">
      <w:start w:val="1"/>
      <w:numFmt w:val="bullet"/>
      <w:lvlText w:val=""/>
      <w:lvlJc w:val="left"/>
      <w:pPr>
        <w:ind w:left="4380" w:hanging="360"/>
      </w:pPr>
      <w:rPr>
        <w:rFonts w:ascii="Wingdings" w:hAnsi="Wingdings" w:cs="Wingdings" w:hint="default"/>
      </w:rPr>
    </w:lvl>
    <w:lvl w:ilvl="6" w:tplc="04020001">
      <w:start w:val="1"/>
      <w:numFmt w:val="bullet"/>
      <w:lvlText w:val=""/>
      <w:lvlJc w:val="left"/>
      <w:pPr>
        <w:ind w:left="5100" w:hanging="360"/>
      </w:pPr>
      <w:rPr>
        <w:rFonts w:ascii="Symbol" w:hAnsi="Symbol" w:cs="Symbol" w:hint="default"/>
      </w:rPr>
    </w:lvl>
    <w:lvl w:ilvl="7" w:tplc="04020003">
      <w:start w:val="1"/>
      <w:numFmt w:val="bullet"/>
      <w:lvlText w:val="o"/>
      <w:lvlJc w:val="left"/>
      <w:pPr>
        <w:ind w:left="5820" w:hanging="360"/>
      </w:pPr>
      <w:rPr>
        <w:rFonts w:ascii="Courier New" w:hAnsi="Courier New" w:cs="Courier New" w:hint="default"/>
      </w:rPr>
    </w:lvl>
    <w:lvl w:ilvl="8" w:tplc="04020005">
      <w:start w:val="1"/>
      <w:numFmt w:val="bullet"/>
      <w:lvlText w:val=""/>
      <w:lvlJc w:val="left"/>
      <w:pPr>
        <w:ind w:left="6540" w:hanging="360"/>
      </w:pPr>
      <w:rPr>
        <w:rFonts w:ascii="Wingdings" w:hAnsi="Wingdings" w:cs="Wingdings" w:hint="default"/>
      </w:rPr>
    </w:lvl>
  </w:abstractNum>
  <w:abstractNum w:abstractNumId="11">
    <w:nsid w:val="1D6E2928"/>
    <w:multiLevelType w:val="multilevel"/>
    <w:tmpl w:val="2DA6A66A"/>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9"/>
      <w:numFmt w:val="decimal"/>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start w:val="1"/>
      <w:numFmt w:val="lowerRoman"/>
      <w:lvlText w:val="%3)"/>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3">
      <w:start w:val="1"/>
      <w:numFmt w:val="lowerRoman"/>
      <w:lvlText w:val="%4)"/>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4">
      <w:start w:val="1"/>
      <w:numFmt w:val="lowerRoman"/>
      <w:lvlText w:val="%5)"/>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5">
      <w:start w:val="2"/>
      <w:numFmt w:val="decimal"/>
      <w:lvlText w:val="(%6)"/>
      <w:lvlJc w:val="left"/>
      <w:rPr>
        <w:rFonts w:ascii="Times New Roman" w:eastAsia="Times New Roman" w:hAnsi="Times New Roman"/>
        <w:b w:val="0"/>
        <w:bCs w:val="0"/>
        <w:i w:val="0"/>
        <w:iCs w:val="0"/>
        <w:smallCaps w:val="0"/>
        <w:strike w:val="0"/>
        <w:color w:val="000000"/>
        <w:spacing w:val="0"/>
        <w:w w:val="100"/>
        <w:position w:val="0"/>
        <w:sz w:val="14"/>
        <w:szCs w:val="14"/>
        <w:u w:val="none"/>
      </w:rPr>
    </w:lvl>
    <w:lvl w:ilvl="6">
      <w:start w:val="134"/>
      <w:numFmt w:val="decimal"/>
      <w:lvlText w:val="%7."/>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7">
      <w:start w:val="1"/>
      <w:numFmt w:val="lowerRoman"/>
      <w:lvlText w:val="%8)"/>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8">
      <w:start w:val="1"/>
      <w:numFmt w:val="decimal"/>
      <w:lvlText w:val="%9."/>
      <w:lvlJc w:val="left"/>
      <w:rPr>
        <w:rFonts w:ascii="Times New Roman" w:eastAsia="Times New Roman" w:hAnsi="Times New Roman"/>
        <w:b w:val="0"/>
        <w:bCs w:val="0"/>
        <w:i w:val="0"/>
        <w:iCs w:val="0"/>
        <w:smallCaps w:val="0"/>
        <w:strike w:val="0"/>
        <w:color w:val="000000"/>
        <w:spacing w:val="0"/>
        <w:w w:val="100"/>
        <w:position w:val="0"/>
        <w:sz w:val="16"/>
        <w:szCs w:val="16"/>
        <w:u w:val="none"/>
      </w:rPr>
    </w:lvl>
  </w:abstractNum>
  <w:abstractNum w:abstractNumId="12">
    <w:nsid w:val="1E887760"/>
    <w:multiLevelType w:val="hybridMultilevel"/>
    <w:tmpl w:val="C2F493DC"/>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3">
    <w:nsid w:val="2158560C"/>
    <w:multiLevelType w:val="hybridMultilevel"/>
    <w:tmpl w:val="82E29EF0"/>
    <w:lvl w:ilvl="0" w:tplc="579C4EFC">
      <w:start w:val="1"/>
      <w:numFmt w:val="decimal"/>
      <w:lvlText w:val="%1."/>
      <w:lvlJc w:val="left"/>
      <w:pPr>
        <w:tabs>
          <w:tab w:val="num" w:pos="1495"/>
        </w:tabs>
        <w:ind w:left="1495" w:hanging="360"/>
      </w:pPr>
      <w:rPr>
        <w:rFonts w:hint="default"/>
        <w:b w:val="0"/>
        <w:bCs w:val="0"/>
        <w:color w:val="auto"/>
      </w:r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14">
    <w:nsid w:val="21C374BB"/>
    <w:multiLevelType w:val="hybridMultilevel"/>
    <w:tmpl w:val="118ED9DC"/>
    <w:lvl w:ilvl="0" w:tplc="4A84155C">
      <w:start w:val="1"/>
      <w:numFmt w:val="decimal"/>
      <w:lvlText w:val="%1."/>
      <w:lvlJc w:val="left"/>
      <w:pPr>
        <w:ind w:left="630" w:hanging="360"/>
      </w:pPr>
      <w:rPr>
        <w:rFonts w:ascii="Calibri" w:hAnsi="Calibri" w:cs="Calibri" w:hint="default"/>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229E52AA"/>
    <w:multiLevelType w:val="hybridMultilevel"/>
    <w:tmpl w:val="06347D38"/>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16">
    <w:nsid w:val="24574C25"/>
    <w:multiLevelType w:val="hybridMultilevel"/>
    <w:tmpl w:val="BB38F502"/>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7">
    <w:nsid w:val="25115A63"/>
    <w:multiLevelType w:val="hybridMultilevel"/>
    <w:tmpl w:val="21A36FE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nsid w:val="26A00985"/>
    <w:multiLevelType w:val="hybridMultilevel"/>
    <w:tmpl w:val="910CDC5C"/>
    <w:lvl w:ilvl="0" w:tplc="04020001">
      <w:start w:val="1"/>
      <w:numFmt w:val="bullet"/>
      <w:lvlText w:val=""/>
      <w:lvlJc w:val="left"/>
      <w:pPr>
        <w:ind w:left="360" w:hanging="360"/>
      </w:pPr>
      <w:rPr>
        <w:rFonts w:ascii="Symbol" w:hAnsi="Symbol" w:cs="Symbol"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19">
    <w:nsid w:val="2CED3A23"/>
    <w:multiLevelType w:val="hybridMultilevel"/>
    <w:tmpl w:val="3C20E9F6"/>
    <w:lvl w:ilvl="0" w:tplc="0402000F">
      <w:start w:val="1"/>
      <w:numFmt w:val="decimal"/>
      <w:lvlText w:val="%1."/>
      <w:lvlJc w:val="left"/>
      <w:pPr>
        <w:ind w:left="720" w:hanging="360"/>
      </w:pPr>
      <w:rPr>
        <w:rFonts w:hint="default"/>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20">
    <w:nsid w:val="2E3145D5"/>
    <w:multiLevelType w:val="hybridMultilevel"/>
    <w:tmpl w:val="9020BC66"/>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1">
    <w:nsid w:val="2EFD6B30"/>
    <w:multiLevelType w:val="hybridMultilevel"/>
    <w:tmpl w:val="EA6E3D9A"/>
    <w:lvl w:ilvl="0" w:tplc="52B8E84A">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2">
    <w:nsid w:val="31CE793D"/>
    <w:multiLevelType w:val="hybridMultilevel"/>
    <w:tmpl w:val="E8103D0C"/>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3">
    <w:nsid w:val="323F5675"/>
    <w:multiLevelType w:val="hybridMultilevel"/>
    <w:tmpl w:val="3DEAB828"/>
    <w:lvl w:ilvl="0" w:tplc="90245E88">
      <w:start w:val="3"/>
      <w:numFmt w:val="bullet"/>
      <w:lvlText w:val="-"/>
      <w:lvlJc w:val="left"/>
      <w:pPr>
        <w:tabs>
          <w:tab w:val="num" w:pos="720"/>
        </w:tabs>
        <w:ind w:left="720" w:hanging="360"/>
      </w:pPr>
      <w:rPr>
        <w:rFonts w:ascii="Times New Roman" w:eastAsia="Times New Roman" w:hAnsi="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cs="Wingdings" w:hint="default"/>
      </w:rPr>
    </w:lvl>
    <w:lvl w:ilvl="3" w:tplc="04020001">
      <w:start w:val="1"/>
      <w:numFmt w:val="bullet"/>
      <w:lvlText w:val=""/>
      <w:lvlJc w:val="left"/>
      <w:pPr>
        <w:tabs>
          <w:tab w:val="num" w:pos="2880"/>
        </w:tabs>
        <w:ind w:left="2880" w:hanging="360"/>
      </w:pPr>
      <w:rPr>
        <w:rFonts w:ascii="Symbol" w:hAnsi="Symbol" w:cs="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cs="Wingdings" w:hint="default"/>
      </w:rPr>
    </w:lvl>
    <w:lvl w:ilvl="6" w:tplc="04020001">
      <w:start w:val="1"/>
      <w:numFmt w:val="bullet"/>
      <w:lvlText w:val=""/>
      <w:lvlJc w:val="left"/>
      <w:pPr>
        <w:tabs>
          <w:tab w:val="num" w:pos="5040"/>
        </w:tabs>
        <w:ind w:left="5040" w:hanging="360"/>
      </w:pPr>
      <w:rPr>
        <w:rFonts w:ascii="Symbol" w:hAnsi="Symbol" w:cs="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cs="Wingdings" w:hint="default"/>
      </w:rPr>
    </w:lvl>
  </w:abstractNum>
  <w:abstractNum w:abstractNumId="24">
    <w:nsid w:val="3647117E"/>
    <w:multiLevelType w:val="hybridMultilevel"/>
    <w:tmpl w:val="85BE74D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5">
    <w:nsid w:val="398B384E"/>
    <w:multiLevelType w:val="hybridMultilevel"/>
    <w:tmpl w:val="DD8032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26">
    <w:nsid w:val="3A726278"/>
    <w:multiLevelType w:val="hybridMultilevel"/>
    <w:tmpl w:val="9CC0DD36"/>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nsid w:val="41CE2B65"/>
    <w:multiLevelType w:val="hybridMultilevel"/>
    <w:tmpl w:val="B3623D2A"/>
    <w:lvl w:ilvl="0" w:tplc="0708080A">
      <w:start w:val="1"/>
      <w:numFmt w:val="bullet"/>
      <w:lvlText w:val="-"/>
      <w:lvlJc w:val="left"/>
      <w:pPr>
        <w:ind w:left="720" w:hanging="360"/>
      </w:pPr>
      <w:rPr>
        <w:rFonts w:ascii="Calibri" w:eastAsia="Times New Roman" w:hAnsi="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8">
    <w:nsid w:val="444708A2"/>
    <w:multiLevelType w:val="multilevel"/>
    <w:tmpl w:val="C2BAFF50"/>
    <w:lvl w:ilvl="0">
      <w:start w:val="1"/>
      <w:numFmt w:val="decimal"/>
      <w:lvlText w:val="%1."/>
      <w:lvlJc w:val="left"/>
      <w:pPr>
        <w:ind w:left="360" w:hanging="360"/>
      </w:pPr>
      <w:rPr>
        <w:rFonts w:hint="default"/>
      </w:rPr>
    </w:lvl>
    <w:lvl w:ilvl="1">
      <w:start w:val="1"/>
      <w:numFmt w:val="decimal"/>
      <w:lvlText w:val="%1.%2."/>
      <w:lvlJc w:val="left"/>
      <w:pPr>
        <w:ind w:left="1428" w:hanging="36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3924" w:hanging="72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420" w:hanging="1080"/>
      </w:pPr>
      <w:rPr>
        <w:rFonts w:hint="default"/>
      </w:rPr>
    </w:lvl>
    <w:lvl w:ilvl="6">
      <w:start w:val="1"/>
      <w:numFmt w:val="decimal"/>
      <w:lvlText w:val="%1.%2.%3.%4.%5.%6.%7."/>
      <w:lvlJc w:val="left"/>
      <w:pPr>
        <w:ind w:left="7848" w:hanging="1440"/>
      </w:pPr>
      <w:rPr>
        <w:rFonts w:hint="default"/>
      </w:rPr>
    </w:lvl>
    <w:lvl w:ilvl="7">
      <w:start w:val="1"/>
      <w:numFmt w:val="decimal"/>
      <w:lvlText w:val="%1.%2.%3.%4.%5.%6.%7.%8."/>
      <w:lvlJc w:val="left"/>
      <w:pPr>
        <w:ind w:left="8916" w:hanging="1440"/>
      </w:pPr>
      <w:rPr>
        <w:rFonts w:hint="default"/>
      </w:rPr>
    </w:lvl>
    <w:lvl w:ilvl="8">
      <w:start w:val="1"/>
      <w:numFmt w:val="decimal"/>
      <w:lvlText w:val="%1.%2.%3.%4.%5.%6.%7.%8.%9."/>
      <w:lvlJc w:val="left"/>
      <w:pPr>
        <w:ind w:left="10344" w:hanging="1800"/>
      </w:pPr>
      <w:rPr>
        <w:rFonts w:hint="default"/>
      </w:rPr>
    </w:lvl>
  </w:abstractNum>
  <w:abstractNum w:abstractNumId="29">
    <w:nsid w:val="4787599D"/>
    <w:multiLevelType w:val="hybridMultilevel"/>
    <w:tmpl w:val="8766E592"/>
    <w:lvl w:ilvl="0" w:tplc="CF080978">
      <w:start w:val="1"/>
      <w:numFmt w:val="decimal"/>
      <w:lvlText w:val="%1."/>
      <w:lvlJc w:val="left"/>
      <w:pPr>
        <w:ind w:left="1290" w:hanging="810"/>
      </w:pPr>
      <w:rPr>
        <w:rFonts w:hint="default"/>
        <w:b/>
        <w:bCs/>
      </w:rPr>
    </w:lvl>
    <w:lvl w:ilvl="1" w:tplc="04090019">
      <w:start w:val="1"/>
      <w:numFmt w:val="lowerLetter"/>
      <w:lvlText w:val="%2."/>
      <w:lvlJc w:val="left"/>
      <w:pPr>
        <w:ind w:left="1560" w:hanging="360"/>
      </w:pPr>
    </w:lvl>
    <w:lvl w:ilvl="2" w:tplc="0409001B">
      <w:start w:val="1"/>
      <w:numFmt w:val="lowerRoman"/>
      <w:lvlText w:val="%3."/>
      <w:lvlJc w:val="right"/>
      <w:pPr>
        <w:ind w:left="2280" w:hanging="180"/>
      </w:pPr>
    </w:lvl>
    <w:lvl w:ilvl="3" w:tplc="0409000F">
      <w:start w:val="1"/>
      <w:numFmt w:val="decimal"/>
      <w:lvlText w:val="%4."/>
      <w:lvlJc w:val="left"/>
      <w:pPr>
        <w:ind w:left="3000" w:hanging="360"/>
      </w:pPr>
    </w:lvl>
    <w:lvl w:ilvl="4" w:tplc="04090019">
      <w:start w:val="1"/>
      <w:numFmt w:val="lowerLetter"/>
      <w:lvlText w:val="%5."/>
      <w:lvlJc w:val="left"/>
      <w:pPr>
        <w:ind w:left="3720" w:hanging="360"/>
      </w:pPr>
    </w:lvl>
    <w:lvl w:ilvl="5" w:tplc="0409001B">
      <w:start w:val="1"/>
      <w:numFmt w:val="lowerRoman"/>
      <w:lvlText w:val="%6."/>
      <w:lvlJc w:val="right"/>
      <w:pPr>
        <w:ind w:left="4440" w:hanging="180"/>
      </w:pPr>
    </w:lvl>
    <w:lvl w:ilvl="6" w:tplc="0409000F">
      <w:start w:val="1"/>
      <w:numFmt w:val="decimal"/>
      <w:lvlText w:val="%7."/>
      <w:lvlJc w:val="left"/>
      <w:pPr>
        <w:ind w:left="5160" w:hanging="360"/>
      </w:pPr>
    </w:lvl>
    <w:lvl w:ilvl="7" w:tplc="04090019">
      <w:start w:val="1"/>
      <w:numFmt w:val="lowerLetter"/>
      <w:lvlText w:val="%8."/>
      <w:lvlJc w:val="left"/>
      <w:pPr>
        <w:ind w:left="5880" w:hanging="360"/>
      </w:pPr>
    </w:lvl>
    <w:lvl w:ilvl="8" w:tplc="0409001B">
      <w:start w:val="1"/>
      <w:numFmt w:val="lowerRoman"/>
      <w:lvlText w:val="%9."/>
      <w:lvlJc w:val="right"/>
      <w:pPr>
        <w:ind w:left="6600" w:hanging="180"/>
      </w:pPr>
    </w:lvl>
  </w:abstractNum>
  <w:abstractNum w:abstractNumId="30">
    <w:nsid w:val="4A100EE1"/>
    <w:multiLevelType w:val="hybridMultilevel"/>
    <w:tmpl w:val="0AD83AF2"/>
    <w:lvl w:ilvl="0" w:tplc="E6281236">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1">
    <w:nsid w:val="4A6C620F"/>
    <w:multiLevelType w:val="hybridMultilevel"/>
    <w:tmpl w:val="3FB4714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1CF343E"/>
    <w:multiLevelType w:val="hybridMultilevel"/>
    <w:tmpl w:val="C38EBF36"/>
    <w:lvl w:ilvl="0" w:tplc="ADCACD30">
      <w:start w:val="1"/>
      <w:numFmt w:val="bullet"/>
      <w:lvlText w:val="−"/>
      <w:lvlJc w:val="left"/>
      <w:pPr>
        <w:ind w:left="360" w:hanging="360"/>
      </w:pPr>
      <w:rPr>
        <w:rFonts w:ascii="Calibri" w:hAnsi="Calibri" w:cs="Calibri" w:hint="default"/>
      </w:rPr>
    </w:lvl>
    <w:lvl w:ilvl="1" w:tplc="04020003">
      <w:start w:val="1"/>
      <w:numFmt w:val="bullet"/>
      <w:lvlText w:val="o"/>
      <w:lvlJc w:val="left"/>
      <w:pPr>
        <w:ind w:left="1080" w:hanging="360"/>
      </w:pPr>
      <w:rPr>
        <w:rFonts w:ascii="Courier New" w:hAnsi="Courier New" w:cs="Courier New" w:hint="default"/>
      </w:rPr>
    </w:lvl>
    <w:lvl w:ilvl="2" w:tplc="04020005">
      <w:start w:val="1"/>
      <w:numFmt w:val="bullet"/>
      <w:lvlText w:val=""/>
      <w:lvlJc w:val="left"/>
      <w:pPr>
        <w:ind w:left="1800" w:hanging="360"/>
      </w:pPr>
      <w:rPr>
        <w:rFonts w:ascii="Wingdings" w:hAnsi="Wingdings" w:cs="Wingdings" w:hint="default"/>
      </w:rPr>
    </w:lvl>
    <w:lvl w:ilvl="3" w:tplc="04020001">
      <w:start w:val="1"/>
      <w:numFmt w:val="bullet"/>
      <w:lvlText w:val=""/>
      <w:lvlJc w:val="left"/>
      <w:pPr>
        <w:ind w:left="2520" w:hanging="360"/>
      </w:pPr>
      <w:rPr>
        <w:rFonts w:ascii="Symbol" w:hAnsi="Symbol" w:cs="Symbol" w:hint="default"/>
      </w:rPr>
    </w:lvl>
    <w:lvl w:ilvl="4" w:tplc="04020003">
      <w:start w:val="1"/>
      <w:numFmt w:val="bullet"/>
      <w:lvlText w:val="o"/>
      <w:lvlJc w:val="left"/>
      <w:pPr>
        <w:ind w:left="3240" w:hanging="360"/>
      </w:pPr>
      <w:rPr>
        <w:rFonts w:ascii="Courier New" w:hAnsi="Courier New" w:cs="Courier New" w:hint="default"/>
      </w:rPr>
    </w:lvl>
    <w:lvl w:ilvl="5" w:tplc="04020005">
      <w:start w:val="1"/>
      <w:numFmt w:val="bullet"/>
      <w:lvlText w:val=""/>
      <w:lvlJc w:val="left"/>
      <w:pPr>
        <w:ind w:left="3960" w:hanging="360"/>
      </w:pPr>
      <w:rPr>
        <w:rFonts w:ascii="Wingdings" w:hAnsi="Wingdings" w:cs="Wingdings" w:hint="default"/>
      </w:rPr>
    </w:lvl>
    <w:lvl w:ilvl="6" w:tplc="04020001">
      <w:start w:val="1"/>
      <w:numFmt w:val="bullet"/>
      <w:lvlText w:val=""/>
      <w:lvlJc w:val="left"/>
      <w:pPr>
        <w:ind w:left="4680" w:hanging="360"/>
      </w:pPr>
      <w:rPr>
        <w:rFonts w:ascii="Symbol" w:hAnsi="Symbol" w:cs="Symbol" w:hint="default"/>
      </w:rPr>
    </w:lvl>
    <w:lvl w:ilvl="7" w:tplc="04020003">
      <w:start w:val="1"/>
      <w:numFmt w:val="bullet"/>
      <w:lvlText w:val="o"/>
      <w:lvlJc w:val="left"/>
      <w:pPr>
        <w:ind w:left="5400" w:hanging="360"/>
      </w:pPr>
      <w:rPr>
        <w:rFonts w:ascii="Courier New" w:hAnsi="Courier New" w:cs="Courier New" w:hint="default"/>
      </w:rPr>
    </w:lvl>
    <w:lvl w:ilvl="8" w:tplc="04020005">
      <w:start w:val="1"/>
      <w:numFmt w:val="bullet"/>
      <w:lvlText w:val=""/>
      <w:lvlJc w:val="left"/>
      <w:pPr>
        <w:ind w:left="6120" w:hanging="360"/>
      </w:pPr>
      <w:rPr>
        <w:rFonts w:ascii="Wingdings" w:hAnsi="Wingdings" w:cs="Wingdings" w:hint="default"/>
      </w:rPr>
    </w:lvl>
  </w:abstractNum>
  <w:abstractNum w:abstractNumId="33">
    <w:nsid w:val="542E41BF"/>
    <w:multiLevelType w:val="multilevel"/>
    <w:tmpl w:val="E8000322"/>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4">
    <w:nsid w:val="58807298"/>
    <w:multiLevelType w:val="hybridMultilevel"/>
    <w:tmpl w:val="EC12039A"/>
    <w:lvl w:ilvl="0" w:tplc="FBA81A30">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5">
    <w:nsid w:val="58E8011F"/>
    <w:multiLevelType w:val="hybridMultilevel"/>
    <w:tmpl w:val="7FCAE062"/>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36">
    <w:nsid w:val="5B150B49"/>
    <w:multiLevelType w:val="multilevel"/>
    <w:tmpl w:val="4E44EC00"/>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1">
      <w:start w:val="1"/>
      <w:numFmt w:val="lowerRoman"/>
      <w:lvlText w:val="%2)"/>
      <w:lvlJc w:val="left"/>
      <w:rPr>
        <w:rFonts w:ascii="Times New Roman" w:eastAsia="Times New Roman" w:hAnsi="Times New Roman"/>
        <w:b w:val="0"/>
        <w:bCs w:val="0"/>
        <w:i w:val="0"/>
        <w:iCs w:val="0"/>
        <w:smallCaps w:val="0"/>
        <w:strike w:val="0"/>
        <w:color w:val="000000"/>
        <w:spacing w:val="0"/>
        <w:w w:val="100"/>
        <w:position w:val="0"/>
        <w:sz w:val="16"/>
        <w:szCs w:val="16"/>
        <w:u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5F7B4A6D"/>
    <w:multiLevelType w:val="hybridMultilevel"/>
    <w:tmpl w:val="FCFE1ECA"/>
    <w:lvl w:ilvl="0" w:tplc="0402000F">
      <w:start w:val="1"/>
      <w:numFmt w:val="decimal"/>
      <w:lvlText w:val="%1."/>
      <w:lvlJc w:val="left"/>
      <w:pPr>
        <w:ind w:left="720" w:hanging="360"/>
      </w:p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38">
    <w:nsid w:val="60A90FC5"/>
    <w:multiLevelType w:val="hybridMultilevel"/>
    <w:tmpl w:val="66564D9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613A496B"/>
    <w:multiLevelType w:val="hybridMultilevel"/>
    <w:tmpl w:val="87A42C80"/>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0">
    <w:nsid w:val="635506DD"/>
    <w:multiLevelType w:val="hybridMultilevel"/>
    <w:tmpl w:val="FDFC4DC8"/>
    <w:lvl w:ilvl="0" w:tplc="89867F8C">
      <w:start w:val="1"/>
      <w:numFmt w:val="bullet"/>
      <w:lvlText w:val="-"/>
      <w:lvlJc w:val="left"/>
      <w:pPr>
        <w:ind w:left="720" w:hanging="360"/>
      </w:pPr>
      <w:rPr>
        <w:rFonts w:ascii="Courier New" w:hAnsi="Courier New" w:cs="Courier New"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1">
    <w:nsid w:val="6E4F2607"/>
    <w:multiLevelType w:val="hybridMultilevel"/>
    <w:tmpl w:val="25FC872C"/>
    <w:lvl w:ilvl="0" w:tplc="ADCACD30">
      <w:start w:val="1"/>
      <w:numFmt w:val="bullet"/>
      <w:lvlText w:val="−"/>
      <w:lvlJc w:val="left"/>
      <w:pPr>
        <w:ind w:left="720" w:hanging="360"/>
      </w:pPr>
      <w:rPr>
        <w:rFonts w:ascii="Calibri" w:hAnsi="Calibri" w:cs="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2">
    <w:nsid w:val="736F4244"/>
    <w:multiLevelType w:val="hybridMultilevel"/>
    <w:tmpl w:val="BE927192"/>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3">
    <w:nsid w:val="75226623"/>
    <w:multiLevelType w:val="hybridMultilevel"/>
    <w:tmpl w:val="2E327CC2"/>
    <w:lvl w:ilvl="0" w:tplc="FF0E6DA0">
      <w:numFmt w:val="bullet"/>
      <w:lvlText w:val="-"/>
      <w:lvlJc w:val="left"/>
      <w:pPr>
        <w:ind w:left="720" w:hanging="360"/>
      </w:pPr>
      <w:rPr>
        <w:rFonts w:ascii="Times New Roman" w:eastAsia="Calibri"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4">
    <w:nsid w:val="76241830"/>
    <w:multiLevelType w:val="multilevel"/>
    <w:tmpl w:val="7604D5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2520"/>
        </w:tabs>
        <w:ind w:left="2520" w:hanging="360"/>
      </w:pPr>
      <w:rPr>
        <w:rFonts w:hint="default"/>
      </w:rPr>
    </w:lvl>
    <w:lvl w:ilvl="2">
      <w:start w:val="1"/>
      <w:numFmt w:val="decimal"/>
      <w:lvlText w:val="%1.%2.%3."/>
      <w:lvlJc w:val="left"/>
      <w:pPr>
        <w:tabs>
          <w:tab w:val="num" w:pos="5040"/>
        </w:tabs>
        <w:ind w:left="5040" w:hanging="720"/>
      </w:pPr>
      <w:rPr>
        <w:rFonts w:hint="default"/>
      </w:rPr>
    </w:lvl>
    <w:lvl w:ilvl="3">
      <w:start w:val="1"/>
      <w:numFmt w:val="decimal"/>
      <w:lvlText w:val="%1.%2.%3.%4."/>
      <w:lvlJc w:val="left"/>
      <w:pPr>
        <w:tabs>
          <w:tab w:val="num" w:pos="7200"/>
        </w:tabs>
        <w:ind w:left="7200" w:hanging="720"/>
      </w:pPr>
      <w:rPr>
        <w:rFonts w:hint="default"/>
      </w:rPr>
    </w:lvl>
    <w:lvl w:ilvl="4">
      <w:start w:val="1"/>
      <w:numFmt w:val="decimal"/>
      <w:lvlText w:val="%1.%2.%3.%4.%5."/>
      <w:lvlJc w:val="left"/>
      <w:pPr>
        <w:tabs>
          <w:tab w:val="num" w:pos="9720"/>
        </w:tabs>
        <w:ind w:left="9720" w:hanging="1080"/>
      </w:pPr>
      <w:rPr>
        <w:rFonts w:hint="default"/>
      </w:rPr>
    </w:lvl>
    <w:lvl w:ilvl="5">
      <w:start w:val="1"/>
      <w:numFmt w:val="decimal"/>
      <w:lvlText w:val="%1.%2.%3.%4.%5.%6."/>
      <w:lvlJc w:val="left"/>
      <w:pPr>
        <w:tabs>
          <w:tab w:val="num" w:pos="11880"/>
        </w:tabs>
        <w:ind w:left="11880" w:hanging="1080"/>
      </w:pPr>
      <w:rPr>
        <w:rFonts w:hint="default"/>
      </w:rPr>
    </w:lvl>
    <w:lvl w:ilvl="6">
      <w:start w:val="1"/>
      <w:numFmt w:val="decimal"/>
      <w:lvlText w:val="%1.%2.%3.%4.%5.%6.%7."/>
      <w:lvlJc w:val="left"/>
      <w:pPr>
        <w:tabs>
          <w:tab w:val="num" w:pos="14400"/>
        </w:tabs>
        <w:ind w:left="14400" w:hanging="1440"/>
      </w:pPr>
      <w:rPr>
        <w:rFonts w:hint="default"/>
      </w:rPr>
    </w:lvl>
    <w:lvl w:ilvl="7">
      <w:start w:val="1"/>
      <w:numFmt w:val="decimal"/>
      <w:lvlText w:val="%1.%2.%3.%4.%5.%6.%7.%8."/>
      <w:lvlJc w:val="left"/>
      <w:pPr>
        <w:tabs>
          <w:tab w:val="num" w:pos="16560"/>
        </w:tabs>
        <w:ind w:left="16560" w:hanging="1440"/>
      </w:pPr>
      <w:rPr>
        <w:rFonts w:hint="default"/>
      </w:rPr>
    </w:lvl>
    <w:lvl w:ilvl="8">
      <w:start w:val="1"/>
      <w:numFmt w:val="decimal"/>
      <w:lvlText w:val="%1.%2.%3.%4.%5.%6.%7.%8.%9."/>
      <w:lvlJc w:val="left"/>
      <w:pPr>
        <w:tabs>
          <w:tab w:val="num" w:pos="19080"/>
        </w:tabs>
        <w:ind w:left="19080" w:hanging="1800"/>
      </w:pPr>
      <w:rPr>
        <w:rFonts w:hint="default"/>
      </w:rPr>
    </w:lvl>
  </w:abstractNum>
  <w:abstractNum w:abstractNumId="45">
    <w:nsid w:val="777629C8"/>
    <w:multiLevelType w:val="hybridMultilevel"/>
    <w:tmpl w:val="D61A5CFC"/>
    <w:lvl w:ilvl="0" w:tplc="33268C0A">
      <w:start w:val="41"/>
      <w:numFmt w:val="bullet"/>
      <w:lvlText w:val="-"/>
      <w:lvlJc w:val="left"/>
      <w:pPr>
        <w:ind w:left="720" w:hanging="360"/>
      </w:pPr>
      <w:rPr>
        <w:rFonts w:ascii="Calibri" w:eastAsia="Times New Roman" w:hAnsi="Calibri"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abstractNum w:abstractNumId="46">
    <w:nsid w:val="7A9B65A2"/>
    <w:multiLevelType w:val="hybridMultilevel"/>
    <w:tmpl w:val="CF1CE684"/>
    <w:lvl w:ilvl="0" w:tplc="E1EA5D9E">
      <w:start w:val="1"/>
      <w:numFmt w:val="decimal"/>
      <w:lvlText w:val="%1."/>
      <w:lvlJc w:val="left"/>
      <w:pPr>
        <w:ind w:left="720" w:hanging="360"/>
      </w:pPr>
      <w:rPr>
        <w:rFonts w:ascii="Calibri" w:eastAsia="Times New Roman" w:hAnsi="Calibri" w:hint="default"/>
        <w:color w:val="auto"/>
        <w:sz w:val="24"/>
        <w:szCs w:val="24"/>
      </w:rPr>
    </w:lvl>
    <w:lvl w:ilvl="1" w:tplc="04020019">
      <w:start w:val="1"/>
      <w:numFmt w:val="lowerLetter"/>
      <w:lvlText w:val="%2."/>
      <w:lvlJc w:val="left"/>
      <w:pPr>
        <w:ind w:left="1440" w:hanging="360"/>
      </w:pPr>
    </w:lvl>
    <w:lvl w:ilvl="2" w:tplc="0402001B">
      <w:start w:val="1"/>
      <w:numFmt w:val="lowerRoman"/>
      <w:lvlText w:val="%3."/>
      <w:lvlJc w:val="right"/>
      <w:pPr>
        <w:ind w:left="2160" w:hanging="180"/>
      </w:pPr>
    </w:lvl>
    <w:lvl w:ilvl="3" w:tplc="0402000F">
      <w:start w:val="1"/>
      <w:numFmt w:val="decimal"/>
      <w:lvlText w:val="%4."/>
      <w:lvlJc w:val="left"/>
      <w:pPr>
        <w:ind w:left="2880" w:hanging="360"/>
      </w:pPr>
    </w:lvl>
    <w:lvl w:ilvl="4" w:tplc="04020019">
      <w:start w:val="1"/>
      <w:numFmt w:val="lowerLetter"/>
      <w:lvlText w:val="%5."/>
      <w:lvlJc w:val="left"/>
      <w:pPr>
        <w:ind w:left="3600" w:hanging="360"/>
      </w:pPr>
    </w:lvl>
    <w:lvl w:ilvl="5" w:tplc="0402001B">
      <w:start w:val="1"/>
      <w:numFmt w:val="lowerRoman"/>
      <w:lvlText w:val="%6."/>
      <w:lvlJc w:val="right"/>
      <w:pPr>
        <w:ind w:left="4320" w:hanging="180"/>
      </w:pPr>
    </w:lvl>
    <w:lvl w:ilvl="6" w:tplc="0402000F">
      <w:start w:val="1"/>
      <w:numFmt w:val="decimal"/>
      <w:lvlText w:val="%7."/>
      <w:lvlJc w:val="left"/>
      <w:pPr>
        <w:ind w:left="5040" w:hanging="360"/>
      </w:pPr>
    </w:lvl>
    <w:lvl w:ilvl="7" w:tplc="04020019">
      <w:start w:val="1"/>
      <w:numFmt w:val="lowerLetter"/>
      <w:lvlText w:val="%8."/>
      <w:lvlJc w:val="left"/>
      <w:pPr>
        <w:ind w:left="5760" w:hanging="360"/>
      </w:pPr>
    </w:lvl>
    <w:lvl w:ilvl="8" w:tplc="0402001B">
      <w:start w:val="1"/>
      <w:numFmt w:val="lowerRoman"/>
      <w:lvlText w:val="%9."/>
      <w:lvlJc w:val="right"/>
      <w:pPr>
        <w:ind w:left="6480" w:hanging="180"/>
      </w:pPr>
    </w:lvl>
  </w:abstractNum>
  <w:abstractNum w:abstractNumId="47">
    <w:nsid w:val="7C825A89"/>
    <w:multiLevelType w:val="hybridMultilevel"/>
    <w:tmpl w:val="093A39DA"/>
    <w:lvl w:ilvl="0" w:tplc="04020001">
      <w:start w:val="1"/>
      <w:numFmt w:val="bullet"/>
      <w:lvlText w:val=""/>
      <w:lvlJc w:val="left"/>
      <w:pPr>
        <w:ind w:left="720" w:hanging="360"/>
      </w:pPr>
      <w:rPr>
        <w:rFonts w:ascii="Symbol" w:hAnsi="Symbol" w:cs="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cs="Wingdings" w:hint="default"/>
      </w:rPr>
    </w:lvl>
    <w:lvl w:ilvl="3" w:tplc="04020001">
      <w:start w:val="1"/>
      <w:numFmt w:val="bullet"/>
      <w:lvlText w:val=""/>
      <w:lvlJc w:val="left"/>
      <w:pPr>
        <w:ind w:left="2880" w:hanging="360"/>
      </w:pPr>
      <w:rPr>
        <w:rFonts w:ascii="Symbol" w:hAnsi="Symbol" w:cs="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cs="Wingdings" w:hint="default"/>
      </w:rPr>
    </w:lvl>
    <w:lvl w:ilvl="6" w:tplc="04020001">
      <w:start w:val="1"/>
      <w:numFmt w:val="bullet"/>
      <w:lvlText w:val=""/>
      <w:lvlJc w:val="left"/>
      <w:pPr>
        <w:ind w:left="5040" w:hanging="360"/>
      </w:pPr>
      <w:rPr>
        <w:rFonts w:ascii="Symbol" w:hAnsi="Symbol" w:cs="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cs="Wingdings" w:hint="default"/>
      </w:rPr>
    </w:lvl>
  </w:abstractNum>
  <w:num w:numId="1">
    <w:abstractNumId w:val="37"/>
  </w:num>
  <w:num w:numId="2">
    <w:abstractNumId w:val="22"/>
  </w:num>
  <w:num w:numId="3">
    <w:abstractNumId w:val="40"/>
  </w:num>
  <w:num w:numId="4">
    <w:abstractNumId w:val="15"/>
  </w:num>
  <w:num w:numId="5">
    <w:abstractNumId w:val="41"/>
  </w:num>
  <w:num w:numId="6">
    <w:abstractNumId w:val="23"/>
  </w:num>
  <w:num w:numId="7">
    <w:abstractNumId w:val="17"/>
  </w:num>
  <w:num w:numId="8">
    <w:abstractNumId w:val="8"/>
  </w:num>
  <w:num w:numId="9">
    <w:abstractNumId w:val="36"/>
  </w:num>
  <w:num w:numId="10">
    <w:abstractNumId w:val="11"/>
  </w:num>
  <w:num w:numId="11">
    <w:abstractNumId w:val="6"/>
  </w:num>
  <w:num w:numId="12">
    <w:abstractNumId w:val="44"/>
  </w:num>
  <w:num w:numId="13">
    <w:abstractNumId w:val="13"/>
  </w:num>
  <w:num w:numId="14">
    <w:abstractNumId w:val="42"/>
  </w:num>
  <w:num w:numId="15">
    <w:abstractNumId w:val="29"/>
  </w:num>
  <w:num w:numId="16">
    <w:abstractNumId w:val="26"/>
  </w:num>
  <w:num w:numId="17">
    <w:abstractNumId w:val="9"/>
  </w:num>
  <w:num w:numId="18">
    <w:abstractNumId w:val="21"/>
  </w:num>
  <w:num w:numId="19">
    <w:abstractNumId w:val="2"/>
  </w:num>
  <w:num w:numId="20">
    <w:abstractNumId w:val="27"/>
  </w:num>
  <w:num w:numId="21">
    <w:abstractNumId w:val="34"/>
  </w:num>
  <w:num w:numId="22">
    <w:abstractNumId w:val="5"/>
  </w:num>
  <w:num w:numId="23">
    <w:abstractNumId w:val="45"/>
  </w:num>
  <w:num w:numId="24">
    <w:abstractNumId w:val="35"/>
  </w:num>
  <w:num w:numId="25">
    <w:abstractNumId w:val="20"/>
  </w:num>
  <w:num w:numId="26">
    <w:abstractNumId w:val="47"/>
  </w:num>
  <w:num w:numId="27">
    <w:abstractNumId w:val="3"/>
  </w:num>
  <w:num w:numId="28">
    <w:abstractNumId w:val="32"/>
  </w:num>
  <w:num w:numId="29">
    <w:abstractNumId w:val="18"/>
  </w:num>
  <w:num w:numId="30">
    <w:abstractNumId w:val="39"/>
  </w:num>
  <w:num w:numId="31">
    <w:abstractNumId w:val="0"/>
  </w:num>
  <w:num w:numId="32">
    <w:abstractNumId w:val="7"/>
  </w:num>
  <w:num w:numId="33">
    <w:abstractNumId w:val="46"/>
  </w:num>
  <w:num w:numId="34">
    <w:abstractNumId w:val="10"/>
  </w:num>
  <w:num w:numId="35">
    <w:abstractNumId w:val="1"/>
  </w:num>
  <w:num w:numId="36">
    <w:abstractNumId w:val="16"/>
  </w:num>
  <w:num w:numId="37">
    <w:abstractNumId w:val="12"/>
  </w:num>
  <w:num w:numId="38">
    <w:abstractNumId w:val="24"/>
  </w:num>
  <w:num w:numId="39">
    <w:abstractNumId w:val="14"/>
  </w:num>
  <w:num w:numId="40">
    <w:abstractNumId w:val="19"/>
  </w:num>
  <w:num w:numId="41">
    <w:abstractNumId w:val="25"/>
  </w:num>
  <w:num w:numId="42">
    <w:abstractNumId w:val="38"/>
  </w:num>
  <w:num w:numId="43">
    <w:abstractNumId w:val="33"/>
  </w:num>
  <w:num w:numId="44">
    <w:abstractNumId w:val="30"/>
  </w:num>
  <w:num w:numId="45">
    <w:abstractNumId w:val="4"/>
  </w:num>
  <w:num w:numId="46">
    <w:abstractNumId w:val="43"/>
  </w:num>
  <w:num w:numId="47">
    <w:abstractNumId w:val="28"/>
  </w:num>
  <w:num w:numId="4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proofState w:spelling="clean" w:grammar="clean"/>
  <w:attachedTemplate r:id="rId1"/>
  <w:defaultTabStop w:val="708"/>
  <w:hyphenationZone w:val="425"/>
  <w:doNotHyphenateCaps/>
  <w:characterSpacingControl w:val="doNotCompress"/>
  <w:doNotValidateAgainstSchema/>
  <w:doNotDemarcateInvalidXml/>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17C5"/>
    <w:rsid w:val="00000392"/>
    <w:rsid w:val="0000042F"/>
    <w:rsid w:val="000005A3"/>
    <w:rsid w:val="000006BD"/>
    <w:rsid w:val="00000A38"/>
    <w:rsid w:val="00000AD1"/>
    <w:rsid w:val="00000B14"/>
    <w:rsid w:val="00000FD2"/>
    <w:rsid w:val="00000FFD"/>
    <w:rsid w:val="000024C4"/>
    <w:rsid w:val="00002C96"/>
    <w:rsid w:val="00004A95"/>
    <w:rsid w:val="00004C96"/>
    <w:rsid w:val="00004FC4"/>
    <w:rsid w:val="00005429"/>
    <w:rsid w:val="00005D80"/>
    <w:rsid w:val="00006551"/>
    <w:rsid w:val="00006812"/>
    <w:rsid w:val="00006D65"/>
    <w:rsid w:val="000073E4"/>
    <w:rsid w:val="00007903"/>
    <w:rsid w:val="00007F7E"/>
    <w:rsid w:val="0001068D"/>
    <w:rsid w:val="00010A70"/>
    <w:rsid w:val="00010DB6"/>
    <w:rsid w:val="000115A9"/>
    <w:rsid w:val="0001177D"/>
    <w:rsid w:val="00012333"/>
    <w:rsid w:val="000124A2"/>
    <w:rsid w:val="00012817"/>
    <w:rsid w:val="00012C73"/>
    <w:rsid w:val="00013633"/>
    <w:rsid w:val="00013F17"/>
    <w:rsid w:val="00013FB4"/>
    <w:rsid w:val="000141FD"/>
    <w:rsid w:val="00014B32"/>
    <w:rsid w:val="000159E5"/>
    <w:rsid w:val="000168B4"/>
    <w:rsid w:val="00017D3F"/>
    <w:rsid w:val="00017E07"/>
    <w:rsid w:val="00017F9C"/>
    <w:rsid w:val="0002003E"/>
    <w:rsid w:val="000204D6"/>
    <w:rsid w:val="000204F8"/>
    <w:rsid w:val="000211C7"/>
    <w:rsid w:val="000215FE"/>
    <w:rsid w:val="0002165A"/>
    <w:rsid w:val="00023432"/>
    <w:rsid w:val="0002352D"/>
    <w:rsid w:val="000239A1"/>
    <w:rsid w:val="00024AEB"/>
    <w:rsid w:val="00024E8C"/>
    <w:rsid w:val="00025472"/>
    <w:rsid w:val="000257CC"/>
    <w:rsid w:val="00025A88"/>
    <w:rsid w:val="00026121"/>
    <w:rsid w:val="000266EB"/>
    <w:rsid w:val="00026CDC"/>
    <w:rsid w:val="0002736C"/>
    <w:rsid w:val="00027C99"/>
    <w:rsid w:val="000302E7"/>
    <w:rsid w:val="0003046D"/>
    <w:rsid w:val="000308ED"/>
    <w:rsid w:val="00030BBB"/>
    <w:rsid w:val="0003166C"/>
    <w:rsid w:val="00031D4A"/>
    <w:rsid w:val="000320B9"/>
    <w:rsid w:val="00032AB7"/>
    <w:rsid w:val="0003305B"/>
    <w:rsid w:val="00033307"/>
    <w:rsid w:val="00033D00"/>
    <w:rsid w:val="00033F65"/>
    <w:rsid w:val="00035958"/>
    <w:rsid w:val="000368AE"/>
    <w:rsid w:val="000373A4"/>
    <w:rsid w:val="000377E0"/>
    <w:rsid w:val="00040036"/>
    <w:rsid w:val="000404C9"/>
    <w:rsid w:val="0004194F"/>
    <w:rsid w:val="00041F72"/>
    <w:rsid w:val="000426FA"/>
    <w:rsid w:val="00042AE4"/>
    <w:rsid w:val="00042F6D"/>
    <w:rsid w:val="00043A75"/>
    <w:rsid w:val="00043EE5"/>
    <w:rsid w:val="00043FD0"/>
    <w:rsid w:val="00044CF9"/>
    <w:rsid w:val="00044D20"/>
    <w:rsid w:val="0004538D"/>
    <w:rsid w:val="0004584D"/>
    <w:rsid w:val="00045A02"/>
    <w:rsid w:val="00045D28"/>
    <w:rsid w:val="0004629F"/>
    <w:rsid w:val="0004655C"/>
    <w:rsid w:val="00046CEC"/>
    <w:rsid w:val="00047010"/>
    <w:rsid w:val="000478D0"/>
    <w:rsid w:val="00047DB5"/>
    <w:rsid w:val="0005088E"/>
    <w:rsid w:val="00050AA5"/>
    <w:rsid w:val="00050AC6"/>
    <w:rsid w:val="00050F97"/>
    <w:rsid w:val="00051141"/>
    <w:rsid w:val="00051573"/>
    <w:rsid w:val="00051B15"/>
    <w:rsid w:val="00051DFF"/>
    <w:rsid w:val="00052675"/>
    <w:rsid w:val="0005277F"/>
    <w:rsid w:val="0005297C"/>
    <w:rsid w:val="00052D1E"/>
    <w:rsid w:val="0005399E"/>
    <w:rsid w:val="00054164"/>
    <w:rsid w:val="000552F2"/>
    <w:rsid w:val="000553B8"/>
    <w:rsid w:val="00055B0D"/>
    <w:rsid w:val="00055E10"/>
    <w:rsid w:val="00055F2D"/>
    <w:rsid w:val="0005635C"/>
    <w:rsid w:val="000577ED"/>
    <w:rsid w:val="00057A06"/>
    <w:rsid w:val="00057D32"/>
    <w:rsid w:val="00057EF5"/>
    <w:rsid w:val="00060961"/>
    <w:rsid w:val="00060E58"/>
    <w:rsid w:val="00060F41"/>
    <w:rsid w:val="00061397"/>
    <w:rsid w:val="000643CC"/>
    <w:rsid w:val="000649DF"/>
    <w:rsid w:val="00064B4A"/>
    <w:rsid w:val="00064BB7"/>
    <w:rsid w:val="00064DBE"/>
    <w:rsid w:val="00064DD8"/>
    <w:rsid w:val="00064F0E"/>
    <w:rsid w:val="0006515A"/>
    <w:rsid w:val="00066433"/>
    <w:rsid w:val="00066779"/>
    <w:rsid w:val="00066C72"/>
    <w:rsid w:val="00066EFB"/>
    <w:rsid w:val="00067EFA"/>
    <w:rsid w:val="0007015D"/>
    <w:rsid w:val="0007018C"/>
    <w:rsid w:val="000706DA"/>
    <w:rsid w:val="000711A8"/>
    <w:rsid w:val="000742EA"/>
    <w:rsid w:val="0007434D"/>
    <w:rsid w:val="00074F2E"/>
    <w:rsid w:val="00075EC2"/>
    <w:rsid w:val="00076E10"/>
    <w:rsid w:val="0008036F"/>
    <w:rsid w:val="00080814"/>
    <w:rsid w:val="00081413"/>
    <w:rsid w:val="000821F7"/>
    <w:rsid w:val="00082D6C"/>
    <w:rsid w:val="000839A0"/>
    <w:rsid w:val="00083D48"/>
    <w:rsid w:val="00083DBB"/>
    <w:rsid w:val="00084017"/>
    <w:rsid w:val="000840BB"/>
    <w:rsid w:val="00084275"/>
    <w:rsid w:val="00085243"/>
    <w:rsid w:val="00085A05"/>
    <w:rsid w:val="00085ED7"/>
    <w:rsid w:val="0008696D"/>
    <w:rsid w:val="00086E45"/>
    <w:rsid w:val="00087BDF"/>
    <w:rsid w:val="00087E20"/>
    <w:rsid w:val="000906DA"/>
    <w:rsid w:val="00090F19"/>
    <w:rsid w:val="00091B09"/>
    <w:rsid w:val="000922B7"/>
    <w:rsid w:val="00092CB6"/>
    <w:rsid w:val="00093585"/>
    <w:rsid w:val="000946CC"/>
    <w:rsid w:val="00094CD4"/>
    <w:rsid w:val="000951C0"/>
    <w:rsid w:val="00095523"/>
    <w:rsid w:val="00095B1C"/>
    <w:rsid w:val="00095B56"/>
    <w:rsid w:val="000960B6"/>
    <w:rsid w:val="000960EB"/>
    <w:rsid w:val="00097E69"/>
    <w:rsid w:val="00097E7E"/>
    <w:rsid w:val="000A0264"/>
    <w:rsid w:val="000A0774"/>
    <w:rsid w:val="000A0795"/>
    <w:rsid w:val="000A09E1"/>
    <w:rsid w:val="000A109A"/>
    <w:rsid w:val="000A1B4E"/>
    <w:rsid w:val="000A1B53"/>
    <w:rsid w:val="000A2A4F"/>
    <w:rsid w:val="000A2AEF"/>
    <w:rsid w:val="000A2B39"/>
    <w:rsid w:val="000A2E36"/>
    <w:rsid w:val="000A305B"/>
    <w:rsid w:val="000A3EB7"/>
    <w:rsid w:val="000A4870"/>
    <w:rsid w:val="000A488B"/>
    <w:rsid w:val="000A4E4D"/>
    <w:rsid w:val="000A5408"/>
    <w:rsid w:val="000A54EB"/>
    <w:rsid w:val="000A5C28"/>
    <w:rsid w:val="000A5D3C"/>
    <w:rsid w:val="000A5EEE"/>
    <w:rsid w:val="000A6111"/>
    <w:rsid w:val="000A671E"/>
    <w:rsid w:val="000A6D84"/>
    <w:rsid w:val="000A7098"/>
    <w:rsid w:val="000B0A30"/>
    <w:rsid w:val="000B0EC0"/>
    <w:rsid w:val="000B0EEC"/>
    <w:rsid w:val="000B1056"/>
    <w:rsid w:val="000B1F6A"/>
    <w:rsid w:val="000B2C34"/>
    <w:rsid w:val="000B2DE7"/>
    <w:rsid w:val="000B3588"/>
    <w:rsid w:val="000B3CFC"/>
    <w:rsid w:val="000B4690"/>
    <w:rsid w:val="000B50CB"/>
    <w:rsid w:val="000B5603"/>
    <w:rsid w:val="000B5CCE"/>
    <w:rsid w:val="000B5E6B"/>
    <w:rsid w:val="000B5EE5"/>
    <w:rsid w:val="000B5FE4"/>
    <w:rsid w:val="000B6103"/>
    <w:rsid w:val="000B74CC"/>
    <w:rsid w:val="000B754E"/>
    <w:rsid w:val="000B7669"/>
    <w:rsid w:val="000B7F62"/>
    <w:rsid w:val="000C09BA"/>
    <w:rsid w:val="000C09CF"/>
    <w:rsid w:val="000C1CBF"/>
    <w:rsid w:val="000C1D25"/>
    <w:rsid w:val="000C1D78"/>
    <w:rsid w:val="000C2900"/>
    <w:rsid w:val="000C3197"/>
    <w:rsid w:val="000C325A"/>
    <w:rsid w:val="000C33D5"/>
    <w:rsid w:val="000C3D3A"/>
    <w:rsid w:val="000C40C5"/>
    <w:rsid w:val="000C4B20"/>
    <w:rsid w:val="000C4D70"/>
    <w:rsid w:val="000C5935"/>
    <w:rsid w:val="000C5A82"/>
    <w:rsid w:val="000C5B27"/>
    <w:rsid w:val="000C5CA3"/>
    <w:rsid w:val="000C5CF4"/>
    <w:rsid w:val="000C64F5"/>
    <w:rsid w:val="000C651F"/>
    <w:rsid w:val="000C652C"/>
    <w:rsid w:val="000C6D85"/>
    <w:rsid w:val="000C6FB3"/>
    <w:rsid w:val="000C73B1"/>
    <w:rsid w:val="000C7668"/>
    <w:rsid w:val="000C7D21"/>
    <w:rsid w:val="000D043C"/>
    <w:rsid w:val="000D089B"/>
    <w:rsid w:val="000D0B4D"/>
    <w:rsid w:val="000D10A3"/>
    <w:rsid w:val="000D1632"/>
    <w:rsid w:val="000D1C30"/>
    <w:rsid w:val="000D1C9D"/>
    <w:rsid w:val="000D2960"/>
    <w:rsid w:val="000D2BBF"/>
    <w:rsid w:val="000D2F88"/>
    <w:rsid w:val="000D30E3"/>
    <w:rsid w:val="000D3271"/>
    <w:rsid w:val="000D33B2"/>
    <w:rsid w:val="000D3AF5"/>
    <w:rsid w:val="000D3CAA"/>
    <w:rsid w:val="000D44E3"/>
    <w:rsid w:val="000D4BA5"/>
    <w:rsid w:val="000D4C6C"/>
    <w:rsid w:val="000D5270"/>
    <w:rsid w:val="000D52FA"/>
    <w:rsid w:val="000D573D"/>
    <w:rsid w:val="000D667A"/>
    <w:rsid w:val="000D758F"/>
    <w:rsid w:val="000E0225"/>
    <w:rsid w:val="000E0667"/>
    <w:rsid w:val="000E0A9A"/>
    <w:rsid w:val="000E0EC2"/>
    <w:rsid w:val="000E1161"/>
    <w:rsid w:val="000E1D0A"/>
    <w:rsid w:val="000E35E3"/>
    <w:rsid w:val="000E39E6"/>
    <w:rsid w:val="000E43FC"/>
    <w:rsid w:val="000E466E"/>
    <w:rsid w:val="000E4C2A"/>
    <w:rsid w:val="000E512C"/>
    <w:rsid w:val="000E5166"/>
    <w:rsid w:val="000E5B1F"/>
    <w:rsid w:val="000E6634"/>
    <w:rsid w:val="000E6A90"/>
    <w:rsid w:val="000E6BE8"/>
    <w:rsid w:val="000E6E43"/>
    <w:rsid w:val="000E74B9"/>
    <w:rsid w:val="000F1543"/>
    <w:rsid w:val="000F1845"/>
    <w:rsid w:val="000F215F"/>
    <w:rsid w:val="000F224F"/>
    <w:rsid w:val="000F29D8"/>
    <w:rsid w:val="000F2A8C"/>
    <w:rsid w:val="000F4BD8"/>
    <w:rsid w:val="000F51C5"/>
    <w:rsid w:val="000F542F"/>
    <w:rsid w:val="000F6D7A"/>
    <w:rsid w:val="000F6F16"/>
    <w:rsid w:val="000F7933"/>
    <w:rsid w:val="0010018A"/>
    <w:rsid w:val="0010026E"/>
    <w:rsid w:val="0010045D"/>
    <w:rsid w:val="00100B1D"/>
    <w:rsid w:val="00101035"/>
    <w:rsid w:val="00101C6E"/>
    <w:rsid w:val="00101D25"/>
    <w:rsid w:val="00101D68"/>
    <w:rsid w:val="00101EC8"/>
    <w:rsid w:val="0010255F"/>
    <w:rsid w:val="001033CE"/>
    <w:rsid w:val="00103D69"/>
    <w:rsid w:val="00104660"/>
    <w:rsid w:val="001048A0"/>
    <w:rsid w:val="001049F5"/>
    <w:rsid w:val="00104B35"/>
    <w:rsid w:val="00104F0A"/>
    <w:rsid w:val="00105C9C"/>
    <w:rsid w:val="00105F95"/>
    <w:rsid w:val="0010662B"/>
    <w:rsid w:val="00106BB5"/>
    <w:rsid w:val="00106BC6"/>
    <w:rsid w:val="00107950"/>
    <w:rsid w:val="00107CC4"/>
    <w:rsid w:val="00110C84"/>
    <w:rsid w:val="00111D0D"/>
    <w:rsid w:val="00111F12"/>
    <w:rsid w:val="00113282"/>
    <w:rsid w:val="00113AC7"/>
    <w:rsid w:val="00113B88"/>
    <w:rsid w:val="00114272"/>
    <w:rsid w:val="00114B24"/>
    <w:rsid w:val="00115099"/>
    <w:rsid w:val="0011515F"/>
    <w:rsid w:val="00115D42"/>
    <w:rsid w:val="001172D3"/>
    <w:rsid w:val="001179FA"/>
    <w:rsid w:val="00117CBA"/>
    <w:rsid w:val="00117D72"/>
    <w:rsid w:val="00117FC6"/>
    <w:rsid w:val="00120016"/>
    <w:rsid w:val="00120333"/>
    <w:rsid w:val="001207A4"/>
    <w:rsid w:val="00120868"/>
    <w:rsid w:val="001209AF"/>
    <w:rsid w:val="00120B9D"/>
    <w:rsid w:val="001211F8"/>
    <w:rsid w:val="0012123B"/>
    <w:rsid w:val="001219D9"/>
    <w:rsid w:val="0012267F"/>
    <w:rsid w:val="001226F3"/>
    <w:rsid w:val="00122734"/>
    <w:rsid w:val="0012292A"/>
    <w:rsid w:val="0012317D"/>
    <w:rsid w:val="001234F4"/>
    <w:rsid w:val="001235BF"/>
    <w:rsid w:val="00123894"/>
    <w:rsid w:val="00124354"/>
    <w:rsid w:val="001244FE"/>
    <w:rsid w:val="00124516"/>
    <w:rsid w:val="0012489C"/>
    <w:rsid w:val="0012668B"/>
    <w:rsid w:val="00126867"/>
    <w:rsid w:val="001274F8"/>
    <w:rsid w:val="001277CD"/>
    <w:rsid w:val="00127C19"/>
    <w:rsid w:val="00130B49"/>
    <w:rsid w:val="00130BC0"/>
    <w:rsid w:val="00130CB0"/>
    <w:rsid w:val="001311CA"/>
    <w:rsid w:val="00131FBC"/>
    <w:rsid w:val="00132A7B"/>
    <w:rsid w:val="00132D5C"/>
    <w:rsid w:val="00133CF6"/>
    <w:rsid w:val="001342C0"/>
    <w:rsid w:val="0013447B"/>
    <w:rsid w:val="001347E9"/>
    <w:rsid w:val="00134DD6"/>
    <w:rsid w:val="001356A0"/>
    <w:rsid w:val="00135B25"/>
    <w:rsid w:val="00135CF3"/>
    <w:rsid w:val="00136A8F"/>
    <w:rsid w:val="0013737A"/>
    <w:rsid w:val="00137B88"/>
    <w:rsid w:val="00140BEF"/>
    <w:rsid w:val="0014204B"/>
    <w:rsid w:val="00142300"/>
    <w:rsid w:val="00143129"/>
    <w:rsid w:val="00143716"/>
    <w:rsid w:val="001439F1"/>
    <w:rsid w:val="00143B47"/>
    <w:rsid w:val="00143C14"/>
    <w:rsid w:val="00144EDD"/>
    <w:rsid w:val="001465B0"/>
    <w:rsid w:val="0014668C"/>
    <w:rsid w:val="0014672F"/>
    <w:rsid w:val="00146852"/>
    <w:rsid w:val="00146A0C"/>
    <w:rsid w:val="00146E68"/>
    <w:rsid w:val="00147AAB"/>
    <w:rsid w:val="00151343"/>
    <w:rsid w:val="00151B5B"/>
    <w:rsid w:val="00151D1C"/>
    <w:rsid w:val="0015202C"/>
    <w:rsid w:val="0015246C"/>
    <w:rsid w:val="00152651"/>
    <w:rsid w:val="00152746"/>
    <w:rsid w:val="00153AF4"/>
    <w:rsid w:val="00153C9B"/>
    <w:rsid w:val="00153E9B"/>
    <w:rsid w:val="00154DE0"/>
    <w:rsid w:val="00156523"/>
    <w:rsid w:val="0015684C"/>
    <w:rsid w:val="00156D35"/>
    <w:rsid w:val="00157234"/>
    <w:rsid w:val="00157A84"/>
    <w:rsid w:val="00157ABA"/>
    <w:rsid w:val="00157B99"/>
    <w:rsid w:val="00160C7B"/>
    <w:rsid w:val="001610D6"/>
    <w:rsid w:val="00161A7F"/>
    <w:rsid w:val="00161C1D"/>
    <w:rsid w:val="00161C7A"/>
    <w:rsid w:val="00163690"/>
    <w:rsid w:val="00163F76"/>
    <w:rsid w:val="001640A4"/>
    <w:rsid w:val="00164486"/>
    <w:rsid w:val="001646C4"/>
    <w:rsid w:val="00164AF5"/>
    <w:rsid w:val="001658FC"/>
    <w:rsid w:val="00165DF4"/>
    <w:rsid w:val="00166129"/>
    <w:rsid w:val="001668BF"/>
    <w:rsid w:val="00166D3E"/>
    <w:rsid w:val="00166D43"/>
    <w:rsid w:val="00167418"/>
    <w:rsid w:val="001703AB"/>
    <w:rsid w:val="001705C7"/>
    <w:rsid w:val="00170979"/>
    <w:rsid w:val="00171DD0"/>
    <w:rsid w:val="00171E6C"/>
    <w:rsid w:val="00173091"/>
    <w:rsid w:val="001731A8"/>
    <w:rsid w:val="0017324A"/>
    <w:rsid w:val="001739E7"/>
    <w:rsid w:val="0017437B"/>
    <w:rsid w:val="0017590E"/>
    <w:rsid w:val="00175CCD"/>
    <w:rsid w:val="00175D15"/>
    <w:rsid w:val="00175F55"/>
    <w:rsid w:val="001760F2"/>
    <w:rsid w:val="001767C1"/>
    <w:rsid w:val="001776FB"/>
    <w:rsid w:val="00177868"/>
    <w:rsid w:val="0017789F"/>
    <w:rsid w:val="00177CE4"/>
    <w:rsid w:val="00180321"/>
    <w:rsid w:val="00180716"/>
    <w:rsid w:val="001807ED"/>
    <w:rsid w:val="00180987"/>
    <w:rsid w:val="00180CE5"/>
    <w:rsid w:val="00180D45"/>
    <w:rsid w:val="00181567"/>
    <w:rsid w:val="00181F13"/>
    <w:rsid w:val="00181F64"/>
    <w:rsid w:val="00182071"/>
    <w:rsid w:val="001822A3"/>
    <w:rsid w:val="001834DB"/>
    <w:rsid w:val="00183520"/>
    <w:rsid w:val="00183800"/>
    <w:rsid w:val="00183A76"/>
    <w:rsid w:val="00184D33"/>
    <w:rsid w:val="00185C40"/>
    <w:rsid w:val="00186246"/>
    <w:rsid w:val="001866D6"/>
    <w:rsid w:val="001870F8"/>
    <w:rsid w:val="00187551"/>
    <w:rsid w:val="00187C2B"/>
    <w:rsid w:val="00187E08"/>
    <w:rsid w:val="001907FD"/>
    <w:rsid w:val="00190898"/>
    <w:rsid w:val="001910E4"/>
    <w:rsid w:val="0019127B"/>
    <w:rsid w:val="00191CED"/>
    <w:rsid w:val="00192093"/>
    <w:rsid w:val="0019209C"/>
    <w:rsid w:val="00192298"/>
    <w:rsid w:val="00192398"/>
    <w:rsid w:val="001925F0"/>
    <w:rsid w:val="0019271C"/>
    <w:rsid w:val="00192739"/>
    <w:rsid w:val="00192AB7"/>
    <w:rsid w:val="0019304D"/>
    <w:rsid w:val="00193273"/>
    <w:rsid w:val="00193650"/>
    <w:rsid w:val="00195F7F"/>
    <w:rsid w:val="0019622B"/>
    <w:rsid w:val="001970D8"/>
    <w:rsid w:val="0019770B"/>
    <w:rsid w:val="00197FCA"/>
    <w:rsid w:val="001A0037"/>
    <w:rsid w:val="001A0131"/>
    <w:rsid w:val="001A0293"/>
    <w:rsid w:val="001A02E2"/>
    <w:rsid w:val="001A071F"/>
    <w:rsid w:val="001A0D9C"/>
    <w:rsid w:val="001A0E81"/>
    <w:rsid w:val="001A1014"/>
    <w:rsid w:val="001A15DD"/>
    <w:rsid w:val="001A271F"/>
    <w:rsid w:val="001A34EB"/>
    <w:rsid w:val="001A36A6"/>
    <w:rsid w:val="001A449D"/>
    <w:rsid w:val="001A44CC"/>
    <w:rsid w:val="001A46AB"/>
    <w:rsid w:val="001A48F7"/>
    <w:rsid w:val="001A496C"/>
    <w:rsid w:val="001A4A8D"/>
    <w:rsid w:val="001A4B32"/>
    <w:rsid w:val="001A4E24"/>
    <w:rsid w:val="001A4EFB"/>
    <w:rsid w:val="001A54AD"/>
    <w:rsid w:val="001A54EB"/>
    <w:rsid w:val="001A568B"/>
    <w:rsid w:val="001A57E1"/>
    <w:rsid w:val="001A5A12"/>
    <w:rsid w:val="001A6AE3"/>
    <w:rsid w:val="001A7081"/>
    <w:rsid w:val="001B1030"/>
    <w:rsid w:val="001B1265"/>
    <w:rsid w:val="001B13CC"/>
    <w:rsid w:val="001B2A7A"/>
    <w:rsid w:val="001B304E"/>
    <w:rsid w:val="001B3A57"/>
    <w:rsid w:val="001B3EBC"/>
    <w:rsid w:val="001B4D64"/>
    <w:rsid w:val="001B6710"/>
    <w:rsid w:val="001B6845"/>
    <w:rsid w:val="001B6B8A"/>
    <w:rsid w:val="001B6CAF"/>
    <w:rsid w:val="001B6D92"/>
    <w:rsid w:val="001B7090"/>
    <w:rsid w:val="001C0303"/>
    <w:rsid w:val="001C0916"/>
    <w:rsid w:val="001C0A1F"/>
    <w:rsid w:val="001C1757"/>
    <w:rsid w:val="001C1B34"/>
    <w:rsid w:val="001C2676"/>
    <w:rsid w:val="001C3262"/>
    <w:rsid w:val="001C34E8"/>
    <w:rsid w:val="001C40F1"/>
    <w:rsid w:val="001C462F"/>
    <w:rsid w:val="001C47FD"/>
    <w:rsid w:val="001C4822"/>
    <w:rsid w:val="001C4F09"/>
    <w:rsid w:val="001C5AB8"/>
    <w:rsid w:val="001C5D96"/>
    <w:rsid w:val="001C6163"/>
    <w:rsid w:val="001C6C06"/>
    <w:rsid w:val="001C7B36"/>
    <w:rsid w:val="001D0167"/>
    <w:rsid w:val="001D1267"/>
    <w:rsid w:val="001D1DD7"/>
    <w:rsid w:val="001D394C"/>
    <w:rsid w:val="001D3F1F"/>
    <w:rsid w:val="001D47DE"/>
    <w:rsid w:val="001D49F0"/>
    <w:rsid w:val="001D4FDF"/>
    <w:rsid w:val="001D534F"/>
    <w:rsid w:val="001D5B9A"/>
    <w:rsid w:val="001D6FDD"/>
    <w:rsid w:val="001D79C3"/>
    <w:rsid w:val="001D7A0C"/>
    <w:rsid w:val="001E07D2"/>
    <w:rsid w:val="001E089E"/>
    <w:rsid w:val="001E0C53"/>
    <w:rsid w:val="001E10BB"/>
    <w:rsid w:val="001E1D9D"/>
    <w:rsid w:val="001E2230"/>
    <w:rsid w:val="001E2AF8"/>
    <w:rsid w:val="001E2B35"/>
    <w:rsid w:val="001E2BCA"/>
    <w:rsid w:val="001E2D20"/>
    <w:rsid w:val="001E3081"/>
    <w:rsid w:val="001E31C4"/>
    <w:rsid w:val="001E3A7B"/>
    <w:rsid w:val="001E4C4A"/>
    <w:rsid w:val="001E4E03"/>
    <w:rsid w:val="001E502B"/>
    <w:rsid w:val="001E54E5"/>
    <w:rsid w:val="001E5926"/>
    <w:rsid w:val="001E5CF6"/>
    <w:rsid w:val="001E5FDA"/>
    <w:rsid w:val="001E6199"/>
    <w:rsid w:val="001E6337"/>
    <w:rsid w:val="001E7419"/>
    <w:rsid w:val="001E74B5"/>
    <w:rsid w:val="001E79A8"/>
    <w:rsid w:val="001F0FA9"/>
    <w:rsid w:val="001F1364"/>
    <w:rsid w:val="001F14E6"/>
    <w:rsid w:val="001F2481"/>
    <w:rsid w:val="001F3375"/>
    <w:rsid w:val="001F35CC"/>
    <w:rsid w:val="001F3A7A"/>
    <w:rsid w:val="001F3CDB"/>
    <w:rsid w:val="001F4A43"/>
    <w:rsid w:val="001F59D8"/>
    <w:rsid w:val="001F5AEC"/>
    <w:rsid w:val="001F5C9A"/>
    <w:rsid w:val="001F5F8D"/>
    <w:rsid w:val="001F6602"/>
    <w:rsid w:val="001F66EA"/>
    <w:rsid w:val="001F6C45"/>
    <w:rsid w:val="001F6D24"/>
    <w:rsid w:val="001F7386"/>
    <w:rsid w:val="001F73F3"/>
    <w:rsid w:val="001F742C"/>
    <w:rsid w:val="001F7F3B"/>
    <w:rsid w:val="00200740"/>
    <w:rsid w:val="002008FD"/>
    <w:rsid w:val="00200CFB"/>
    <w:rsid w:val="00200D64"/>
    <w:rsid w:val="002010EF"/>
    <w:rsid w:val="002014EC"/>
    <w:rsid w:val="00201FED"/>
    <w:rsid w:val="00202165"/>
    <w:rsid w:val="002022AF"/>
    <w:rsid w:val="0020341D"/>
    <w:rsid w:val="00203746"/>
    <w:rsid w:val="00203B58"/>
    <w:rsid w:val="002044FC"/>
    <w:rsid w:val="002045B9"/>
    <w:rsid w:val="00204EAD"/>
    <w:rsid w:val="00206467"/>
    <w:rsid w:val="00207607"/>
    <w:rsid w:val="002101A4"/>
    <w:rsid w:val="002112FF"/>
    <w:rsid w:val="0021177A"/>
    <w:rsid w:val="0021271E"/>
    <w:rsid w:val="0021281F"/>
    <w:rsid w:val="00212F6E"/>
    <w:rsid w:val="00213443"/>
    <w:rsid w:val="002137DC"/>
    <w:rsid w:val="00214747"/>
    <w:rsid w:val="0021573E"/>
    <w:rsid w:val="0021622C"/>
    <w:rsid w:val="00216B2F"/>
    <w:rsid w:val="0021791A"/>
    <w:rsid w:val="002200CE"/>
    <w:rsid w:val="002218E8"/>
    <w:rsid w:val="002235C4"/>
    <w:rsid w:val="00223A29"/>
    <w:rsid w:val="0022475E"/>
    <w:rsid w:val="00224DF1"/>
    <w:rsid w:val="00224FFC"/>
    <w:rsid w:val="002250FB"/>
    <w:rsid w:val="00225ADA"/>
    <w:rsid w:val="002263FE"/>
    <w:rsid w:val="002268D0"/>
    <w:rsid w:val="00226F9E"/>
    <w:rsid w:val="002302DD"/>
    <w:rsid w:val="00230C80"/>
    <w:rsid w:val="00231106"/>
    <w:rsid w:val="002316BA"/>
    <w:rsid w:val="00231A9A"/>
    <w:rsid w:val="0023231D"/>
    <w:rsid w:val="002325A3"/>
    <w:rsid w:val="00233187"/>
    <w:rsid w:val="0023330C"/>
    <w:rsid w:val="00233983"/>
    <w:rsid w:val="002339F2"/>
    <w:rsid w:val="00233A03"/>
    <w:rsid w:val="00233AFC"/>
    <w:rsid w:val="00233DE0"/>
    <w:rsid w:val="00234606"/>
    <w:rsid w:val="002347A2"/>
    <w:rsid w:val="0023494C"/>
    <w:rsid w:val="0023494F"/>
    <w:rsid w:val="00234B91"/>
    <w:rsid w:val="002351D6"/>
    <w:rsid w:val="00235458"/>
    <w:rsid w:val="00235CC7"/>
    <w:rsid w:val="00236252"/>
    <w:rsid w:val="002372D1"/>
    <w:rsid w:val="0023786D"/>
    <w:rsid w:val="0024057E"/>
    <w:rsid w:val="00240C81"/>
    <w:rsid w:val="00241757"/>
    <w:rsid w:val="002418E2"/>
    <w:rsid w:val="00243784"/>
    <w:rsid w:val="00243A90"/>
    <w:rsid w:val="00243C03"/>
    <w:rsid w:val="00243CC5"/>
    <w:rsid w:val="00243D9C"/>
    <w:rsid w:val="0024408B"/>
    <w:rsid w:val="0024413F"/>
    <w:rsid w:val="0024417F"/>
    <w:rsid w:val="002452CB"/>
    <w:rsid w:val="002455BE"/>
    <w:rsid w:val="002459B1"/>
    <w:rsid w:val="00246375"/>
    <w:rsid w:val="00246FAD"/>
    <w:rsid w:val="002472B1"/>
    <w:rsid w:val="00247353"/>
    <w:rsid w:val="00247485"/>
    <w:rsid w:val="00247FFB"/>
    <w:rsid w:val="0025025F"/>
    <w:rsid w:val="002508A0"/>
    <w:rsid w:val="00251DC4"/>
    <w:rsid w:val="00252024"/>
    <w:rsid w:val="00252ADA"/>
    <w:rsid w:val="00252B1F"/>
    <w:rsid w:val="00252B3E"/>
    <w:rsid w:val="00252D21"/>
    <w:rsid w:val="00254836"/>
    <w:rsid w:val="00254903"/>
    <w:rsid w:val="00255144"/>
    <w:rsid w:val="002551A0"/>
    <w:rsid w:val="00255A6A"/>
    <w:rsid w:val="00255D94"/>
    <w:rsid w:val="00255DE3"/>
    <w:rsid w:val="00256B78"/>
    <w:rsid w:val="00257CDF"/>
    <w:rsid w:val="00260CE0"/>
    <w:rsid w:val="00261CEE"/>
    <w:rsid w:val="0026238D"/>
    <w:rsid w:val="00263D07"/>
    <w:rsid w:val="00263D3F"/>
    <w:rsid w:val="00263F3B"/>
    <w:rsid w:val="002642C2"/>
    <w:rsid w:val="00264574"/>
    <w:rsid w:val="00264596"/>
    <w:rsid w:val="002648CD"/>
    <w:rsid w:val="00264A9C"/>
    <w:rsid w:val="00264DBF"/>
    <w:rsid w:val="00266086"/>
    <w:rsid w:val="002668A3"/>
    <w:rsid w:val="00266ED2"/>
    <w:rsid w:val="00266F4D"/>
    <w:rsid w:val="00267580"/>
    <w:rsid w:val="00267D8B"/>
    <w:rsid w:val="00270681"/>
    <w:rsid w:val="00270B5F"/>
    <w:rsid w:val="0027145E"/>
    <w:rsid w:val="00271836"/>
    <w:rsid w:val="00271ADE"/>
    <w:rsid w:val="00271EC2"/>
    <w:rsid w:val="00272C2D"/>
    <w:rsid w:val="00273028"/>
    <w:rsid w:val="0027311E"/>
    <w:rsid w:val="00273813"/>
    <w:rsid w:val="002743EB"/>
    <w:rsid w:val="0027446F"/>
    <w:rsid w:val="00275903"/>
    <w:rsid w:val="00275B20"/>
    <w:rsid w:val="00276F08"/>
    <w:rsid w:val="00277D97"/>
    <w:rsid w:val="00277E25"/>
    <w:rsid w:val="00277FDF"/>
    <w:rsid w:val="0028025A"/>
    <w:rsid w:val="002802FB"/>
    <w:rsid w:val="002805D5"/>
    <w:rsid w:val="00280D61"/>
    <w:rsid w:val="00280D62"/>
    <w:rsid w:val="002820D2"/>
    <w:rsid w:val="00282215"/>
    <w:rsid w:val="0028228B"/>
    <w:rsid w:val="00282E10"/>
    <w:rsid w:val="00282F79"/>
    <w:rsid w:val="00283B5E"/>
    <w:rsid w:val="00284052"/>
    <w:rsid w:val="0028458A"/>
    <w:rsid w:val="002845F9"/>
    <w:rsid w:val="00284BBC"/>
    <w:rsid w:val="00284D7A"/>
    <w:rsid w:val="00284DA3"/>
    <w:rsid w:val="00285328"/>
    <w:rsid w:val="00285527"/>
    <w:rsid w:val="00285D45"/>
    <w:rsid w:val="00285FEB"/>
    <w:rsid w:val="00286E0F"/>
    <w:rsid w:val="00287A22"/>
    <w:rsid w:val="00290D6A"/>
    <w:rsid w:val="00290FC9"/>
    <w:rsid w:val="002917BC"/>
    <w:rsid w:val="00291818"/>
    <w:rsid w:val="00291A70"/>
    <w:rsid w:val="00291FD4"/>
    <w:rsid w:val="00292495"/>
    <w:rsid w:val="00292E40"/>
    <w:rsid w:val="0029308D"/>
    <w:rsid w:val="00293BD5"/>
    <w:rsid w:val="002945CD"/>
    <w:rsid w:val="002947A7"/>
    <w:rsid w:val="002955D8"/>
    <w:rsid w:val="002956F0"/>
    <w:rsid w:val="002966E7"/>
    <w:rsid w:val="00297EC5"/>
    <w:rsid w:val="002A0099"/>
    <w:rsid w:val="002A0DE0"/>
    <w:rsid w:val="002A162D"/>
    <w:rsid w:val="002A1C69"/>
    <w:rsid w:val="002A26E6"/>
    <w:rsid w:val="002A2C94"/>
    <w:rsid w:val="002A2CED"/>
    <w:rsid w:val="002A3183"/>
    <w:rsid w:val="002A3655"/>
    <w:rsid w:val="002A4098"/>
    <w:rsid w:val="002A5539"/>
    <w:rsid w:val="002A5C07"/>
    <w:rsid w:val="002A64D2"/>
    <w:rsid w:val="002A6640"/>
    <w:rsid w:val="002A688A"/>
    <w:rsid w:val="002A69FC"/>
    <w:rsid w:val="002A6C1D"/>
    <w:rsid w:val="002A6FA2"/>
    <w:rsid w:val="002B00D8"/>
    <w:rsid w:val="002B17E1"/>
    <w:rsid w:val="002B1EE7"/>
    <w:rsid w:val="002B2166"/>
    <w:rsid w:val="002B2567"/>
    <w:rsid w:val="002B25A2"/>
    <w:rsid w:val="002B2BAE"/>
    <w:rsid w:val="002B2F9F"/>
    <w:rsid w:val="002B36DA"/>
    <w:rsid w:val="002B38C6"/>
    <w:rsid w:val="002B3C67"/>
    <w:rsid w:val="002B4203"/>
    <w:rsid w:val="002B53D9"/>
    <w:rsid w:val="002B6431"/>
    <w:rsid w:val="002B6B77"/>
    <w:rsid w:val="002B6BA8"/>
    <w:rsid w:val="002B6CCD"/>
    <w:rsid w:val="002B6D78"/>
    <w:rsid w:val="002B7139"/>
    <w:rsid w:val="002B71CF"/>
    <w:rsid w:val="002B72A4"/>
    <w:rsid w:val="002B738E"/>
    <w:rsid w:val="002B7401"/>
    <w:rsid w:val="002C08E5"/>
    <w:rsid w:val="002C14A5"/>
    <w:rsid w:val="002C23E5"/>
    <w:rsid w:val="002C2AD5"/>
    <w:rsid w:val="002C2D61"/>
    <w:rsid w:val="002C3372"/>
    <w:rsid w:val="002C3660"/>
    <w:rsid w:val="002C4F9A"/>
    <w:rsid w:val="002C55E6"/>
    <w:rsid w:val="002C5DC6"/>
    <w:rsid w:val="002C686F"/>
    <w:rsid w:val="002C6950"/>
    <w:rsid w:val="002C7445"/>
    <w:rsid w:val="002C79E9"/>
    <w:rsid w:val="002C7ECD"/>
    <w:rsid w:val="002D0080"/>
    <w:rsid w:val="002D0A53"/>
    <w:rsid w:val="002D20C2"/>
    <w:rsid w:val="002D275C"/>
    <w:rsid w:val="002D29DF"/>
    <w:rsid w:val="002D3214"/>
    <w:rsid w:val="002D3288"/>
    <w:rsid w:val="002D35E5"/>
    <w:rsid w:val="002D372C"/>
    <w:rsid w:val="002D38BC"/>
    <w:rsid w:val="002D3B10"/>
    <w:rsid w:val="002D3E26"/>
    <w:rsid w:val="002D3E55"/>
    <w:rsid w:val="002D4B6A"/>
    <w:rsid w:val="002D4C9C"/>
    <w:rsid w:val="002D4F13"/>
    <w:rsid w:val="002D59EB"/>
    <w:rsid w:val="002D5A68"/>
    <w:rsid w:val="002D638E"/>
    <w:rsid w:val="002D67B2"/>
    <w:rsid w:val="002D6BA6"/>
    <w:rsid w:val="002D6F2E"/>
    <w:rsid w:val="002D7533"/>
    <w:rsid w:val="002D794E"/>
    <w:rsid w:val="002D79E4"/>
    <w:rsid w:val="002D7B16"/>
    <w:rsid w:val="002D7BEB"/>
    <w:rsid w:val="002D7C59"/>
    <w:rsid w:val="002E026A"/>
    <w:rsid w:val="002E0483"/>
    <w:rsid w:val="002E068C"/>
    <w:rsid w:val="002E09B5"/>
    <w:rsid w:val="002E09BD"/>
    <w:rsid w:val="002E0F18"/>
    <w:rsid w:val="002E1850"/>
    <w:rsid w:val="002E1EAC"/>
    <w:rsid w:val="002E3EFA"/>
    <w:rsid w:val="002E49A7"/>
    <w:rsid w:val="002E5A46"/>
    <w:rsid w:val="002E627B"/>
    <w:rsid w:val="002E76DC"/>
    <w:rsid w:val="002E7ACA"/>
    <w:rsid w:val="002E7FEF"/>
    <w:rsid w:val="002F1ACF"/>
    <w:rsid w:val="002F1FD6"/>
    <w:rsid w:val="002F1FFC"/>
    <w:rsid w:val="002F2857"/>
    <w:rsid w:val="002F2993"/>
    <w:rsid w:val="002F2AA6"/>
    <w:rsid w:val="002F2E99"/>
    <w:rsid w:val="002F3268"/>
    <w:rsid w:val="002F3A18"/>
    <w:rsid w:val="002F3CEF"/>
    <w:rsid w:val="002F3D8D"/>
    <w:rsid w:val="002F3D98"/>
    <w:rsid w:val="002F4B76"/>
    <w:rsid w:val="002F4D5D"/>
    <w:rsid w:val="002F4DE0"/>
    <w:rsid w:val="002F50ED"/>
    <w:rsid w:val="002F5340"/>
    <w:rsid w:val="002F633C"/>
    <w:rsid w:val="002F7A5C"/>
    <w:rsid w:val="00300307"/>
    <w:rsid w:val="003009BE"/>
    <w:rsid w:val="00301F4B"/>
    <w:rsid w:val="003031F4"/>
    <w:rsid w:val="00304035"/>
    <w:rsid w:val="0030424A"/>
    <w:rsid w:val="0030434F"/>
    <w:rsid w:val="00304526"/>
    <w:rsid w:val="003054CE"/>
    <w:rsid w:val="0030560A"/>
    <w:rsid w:val="003062CE"/>
    <w:rsid w:val="00306541"/>
    <w:rsid w:val="00307350"/>
    <w:rsid w:val="00307619"/>
    <w:rsid w:val="00307721"/>
    <w:rsid w:val="00307D07"/>
    <w:rsid w:val="003102B2"/>
    <w:rsid w:val="0031065D"/>
    <w:rsid w:val="00310A6E"/>
    <w:rsid w:val="00310D69"/>
    <w:rsid w:val="00311558"/>
    <w:rsid w:val="00311B3E"/>
    <w:rsid w:val="00311E71"/>
    <w:rsid w:val="003128A1"/>
    <w:rsid w:val="0031370F"/>
    <w:rsid w:val="00313B3D"/>
    <w:rsid w:val="0031445C"/>
    <w:rsid w:val="00314619"/>
    <w:rsid w:val="00314CFB"/>
    <w:rsid w:val="00314E45"/>
    <w:rsid w:val="00315DC8"/>
    <w:rsid w:val="00316325"/>
    <w:rsid w:val="00316382"/>
    <w:rsid w:val="00316EB5"/>
    <w:rsid w:val="00316F0C"/>
    <w:rsid w:val="003176D3"/>
    <w:rsid w:val="0032009D"/>
    <w:rsid w:val="003202DC"/>
    <w:rsid w:val="003206B0"/>
    <w:rsid w:val="003215F7"/>
    <w:rsid w:val="00321C67"/>
    <w:rsid w:val="0032250C"/>
    <w:rsid w:val="00322691"/>
    <w:rsid w:val="00322699"/>
    <w:rsid w:val="0032271A"/>
    <w:rsid w:val="00322B63"/>
    <w:rsid w:val="003235CD"/>
    <w:rsid w:val="0032410C"/>
    <w:rsid w:val="0032598F"/>
    <w:rsid w:val="00325B3A"/>
    <w:rsid w:val="003262CD"/>
    <w:rsid w:val="00326485"/>
    <w:rsid w:val="003271C8"/>
    <w:rsid w:val="00327929"/>
    <w:rsid w:val="00327BBF"/>
    <w:rsid w:val="0033118F"/>
    <w:rsid w:val="0033168F"/>
    <w:rsid w:val="003319D7"/>
    <w:rsid w:val="00331E02"/>
    <w:rsid w:val="00332108"/>
    <w:rsid w:val="00332814"/>
    <w:rsid w:val="0033314E"/>
    <w:rsid w:val="0033361C"/>
    <w:rsid w:val="0033457C"/>
    <w:rsid w:val="00334896"/>
    <w:rsid w:val="00334FDB"/>
    <w:rsid w:val="00335E50"/>
    <w:rsid w:val="003367B7"/>
    <w:rsid w:val="003376E4"/>
    <w:rsid w:val="00337964"/>
    <w:rsid w:val="00337CF1"/>
    <w:rsid w:val="003401D2"/>
    <w:rsid w:val="0034026D"/>
    <w:rsid w:val="003412B4"/>
    <w:rsid w:val="003427BF"/>
    <w:rsid w:val="003429B7"/>
    <w:rsid w:val="003429B9"/>
    <w:rsid w:val="00342EA5"/>
    <w:rsid w:val="00343E01"/>
    <w:rsid w:val="00344CA5"/>
    <w:rsid w:val="00345E3C"/>
    <w:rsid w:val="003475B6"/>
    <w:rsid w:val="00347D92"/>
    <w:rsid w:val="0035006A"/>
    <w:rsid w:val="0035044E"/>
    <w:rsid w:val="003506C5"/>
    <w:rsid w:val="0035082A"/>
    <w:rsid w:val="00350D24"/>
    <w:rsid w:val="00351218"/>
    <w:rsid w:val="00352139"/>
    <w:rsid w:val="00352D2A"/>
    <w:rsid w:val="0035334D"/>
    <w:rsid w:val="003554B0"/>
    <w:rsid w:val="003556A0"/>
    <w:rsid w:val="00355D3A"/>
    <w:rsid w:val="00356024"/>
    <w:rsid w:val="00356303"/>
    <w:rsid w:val="003568A8"/>
    <w:rsid w:val="00356922"/>
    <w:rsid w:val="00356B86"/>
    <w:rsid w:val="0035719C"/>
    <w:rsid w:val="003573E6"/>
    <w:rsid w:val="003576EB"/>
    <w:rsid w:val="003577D1"/>
    <w:rsid w:val="003579A3"/>
    <w:rsid w:val="00357A0F"/>
    <w:rsid w:val="00357B8D"/>
    <w:rsid w:val="00357E33"/>
    <w:rsid w:val="003605F3"/>
    <w:rsid w:val="00360A1F"/>
    <w:rsid w:val="00361438"/>
    <w:rsid w:val="0036167D"/>
    <w:rsid w:val="003617C5"/>
    <w:rsid w:val="00361C1D"/>
    <w:rsid w:val="00361FE2"/>
    <w:rsid w:val="00362978"/>
    <w:rsid w:val="0036324D"/>
    <w:rsid w:val="00363B3B"/>
    <w:rsid w:val="00363E31"/>
    <w:rsid w:val="0036411A"/>
    <w:rsid w:val="003642AA"/>
    <w:rsid w:val="00364E36"/>
    <w:rsid w:val="00365138"/>
    <w:rsid w:val="003659D3"/>
    <w:rsid w:val="00365BE5"/>
    <w:rsid w:val="00366505"/>
    <w:rsid w:val="00367A0E"/>
    <w:rsid w:val="00367BE5"/>
    <w:rsid w:val="00370941"/>
    <w:rsid w:val="003710A1"/>
    <w:rsid w:val="00371A5B"/>
    <w:rsid w:val="00371D3E"/>
    <w:rsid w:val="00371E4F"/>
    <w:rsid w:val="003730EC"/>
    <w:rsid w:val="00373578"/>
    <w:rsid w:val="0037447F"/>
    <w:rsid w:val="00374909"/>
    <w:rsid w:val="00374963"/>
    <w:rsid w:val="00374C93"/>
    <w:rsid w:val="003751EC"/>
    <w:rsid w:val="00375579"/>
    <w:rsid w:val="00375E91"/>
    <w:rsid w:val="00377A51"/>
    <w:rsid w:val="00380303"/>
    <w:rsid w:val="00380719"/>
    <w:rsid w:val="00380C5D"/>
    <w:rsid w:val="00380E33"/>
    <w:rsid w:val="00381537"/>
    <w:rsid w:val="00382609"/>
    <w:rsid w:val="003839CB"/>
    <w:rsid w:val="00383F20"/>
    <w:rsid w:val="00383FF6"/>
    <w:rsid w:val="00384E89"/>
    <w:rsid w:val="0038588C"/>
    <w:rsid w:val="00386989"/>
    <w:rsid w:val="00386A9E"/>
    <w:rsid w:val="00386D09"/>
    <w:rsid w:val="00387818"/>
    <w:rsid w:val="00387D01"/>
    <w:rsid w:val="00390624"/>
    <w:rsid w:val="00390DD3"/>
    <w:rsid w:val="00390FD7"/>
    <w:rsid w:val="00392124"/>
    <w:rsid w:val="003926A1"/>
    <w:rsid w:val="00392A7A"/>
    <w:rsid w:val="00392CB4"/>
    <w:rsid w:val="003931D0"/>
    <w:rsid w:val="00393431"/>
    <w:rsid w:val="0039445E"/>
    <w:rsid w:val="003945D8"/>
    <w:rsid w:val="003951A9"/>
    <w:rsid w:val="00395585"/>
    <w:rsid w:val="00395EED"/>
    <w:rsid w:val="00396501"/>
    <w:rsid w:val="00396979"/>
    <w:rsid w:val="00397137"/>
    <w:rsid w:val="00397976"/>
    <w:rsid w:val="00397F6B"/>
    <w:rsid w:val="003A001C"/>
    <w:rsid w:val="003A066A"/>
    <w:rsid w:val="003A077F"/>
    <w:rsid w:val="003A0A62"/>
    <w:rsid w:val="003A1353"/>
    <w:rsid w:val="003A1C8A"/>
    <w:rsid w:val="003A1EC4"/>
    <w:rsid w:val="003A221F"/>
    <w:rsid w:val="003A30AB"/>
    <w:rsid w:val="003A4733"/>
    <w:rsid w:val="003A48F8"/>
    <w:rsid w:val="003A4998"/>
    <w:rsid w:val="003A4ACC"/>
    <w:rsid w:val="003A4DC3"/>
    <w:rsid w:val="003A63DA"/>
    <w:rsid w:val="003A6806"/>
    <w:rsid w:val="003A6B30"/>
    <w:rsid w:val="003A7747"/>
    <w:rsid w:val="003A7E51"/>
    <w:rsid w:val="003B08B8"/>
    <w:rsid w:val="003B0B13"/>
    <w:rsid w:val="003B19ED"/>
    <w:rsid w:val="003B21B2"/>
    <w:rsid w:val="003B2361"/>
    <w:rsid w:val="003B289E"/>
    <w:rsid w:val="003B29D6"/>
    <w:rsid w:val="003B2FCA"/>
    <w:rsid w:val="003B329D"/>
    <w:rsid w:val="003B352D"/>
    <w:rsid w:val="003B3599"/>
    <w:rsid w:val="003B38DF"/>
    <w:rsid w:val="003B44BB"/>
    <w:rsid w:val="003B537A"/>
    <w:rsid w:val="003B5D0B"/>
    <w:rsid w:val="003B645F"/>
    <w:rsid w:val="003B6AE7"/>
    <w:rsid w:val="003B6ECC"/>
    <w:rsid w:val="003B7E86"/>
    <w:rsid w:val="003C0FED"/>
    <w:rsid w:val="003C198D"/>
    <w:rsid w:val="003C1E9D"/>
    <w:rsid w:val="003C2371"/>
    <w:rsid w:val="003C2CAC"/>
    <w:rsid w:val="003C2EB4"/>
    <w:rsid w:val="003C3374"/>
    <w:rsid w:val="003C45EB"/>
    <w:rsid w:val="003C529A"/>
    <w:rsid w:val="003C5303"/>
    <w:rsid w:val="003C61C4"/>
    <w:rsid w:val="003C67CE"/>
    <w:rsid w:val="003C75B4"/>
    <w:rsid w:val="003C780D"/>
    <w:rsid w:val="003C7AF4"/>
    <w:rsid w:val="003D004A"/>
    <w:rsid w:val="003D012A"/>
    <w:rsid w:val="003D06B5"/>
    <w:rsid w:val="003D06FC"/>
    <w:rsid w:val="003D0B33"/>
    <w:rsid w:val="003D16CE"/>
    <w:rsid w:val="003D171A"/>
    <w:rsid w:val="003D21CB"/>
    <w:rsid w:val="003D2670"/>
    <w:rsid w:val="003D288E"/>
    <w:rsid w:val="003D3794"/>
    <w:rsid w:val="003D3C34"/>
    <w:rsid w:val="003D405B"/>
    <w:rsid w:val="003D50BE"/>
    <w:rsid w:val="003D5195"/>
    <w:rsid w:val="003D52B8"/>
    <w:rsid w:val="003D562F"/>
    <w:rsid w:val="003D5745"/>
    <w:rsid w:val="003D5F55"/>
    <w:rsid w:val="003D63A5"/>
    <w:rsid w:val="003D700A"/>
    <w:rsid w:val="003D7B26"/>
    <w:rsid w:val="003E1053"/>
    <w:rsid w:val="003E23BD"/>
    <w:rsid w:val="003E24D0"/>
    <w:rsid w:val="003E25A7"/>
    <w:rsid w:val="003E2D27"/>
    <w:rsid w:val="003E3302"/>
    <w:rsid w:val="003E4126"/>
    <w:rsid w:val="003E4AB6"/>
    <w:rsid w:val="003E52BF"/>
    <w:rsid w:val="003E5643"/>
    <w:rsid w:val="003E57A8"/>
    <w:rsid w:val="003E5CD2"/>
    <w:rsid w:val="003E5E81"/>
    <w:rsid w:val="003E6A5A"/>
    <w:rsid w:val="003E70D8"/>
    <w:rsid w:val="003E7135"/>
    <w:rsid w:val="003E76A8"/>
    <w:rsid w:val="003E7D07"/>
    <w:rsid w:val="003F0286"/>
    <w:rsid w:val="003F073F"/>
    <w:rsid w:val="003F09AD"/>
    <w:rsid w:val="003F0BAC"/>
    <w:rsid w:val="003F0F19"/>
    <w:rsid w:val="003F1477"/>
    <w:rsid w:val="003F18C3"/>
    <w:rsid w:val="003F1C40"/>
    <w:rsid w:val="003F238A"/>
    <w:rsid w:val="003F3328"/>
    <w:rsid w:val="003F3528"/>
    <w:rsid w:val="003F35AE"/>
    <w:rsid w:val="003F360A"/>
    <w:rsid w:val="003F3B1C"/>
    <w:rsid w:val="003F3EC6"/>
    <w:rsid w:val="003F4ABE"/>
    <w:rsid w:val="003F4FF9"/>
    <w:rsid w:val="003F5744"/>
    <w:rsid w:val="003F60BA"/>
    <w:rsid w:val="003F62DF"/>
    <w:rsid w:val="003F6B78"/>
    <w:rsid w:val="003F7488"/>
    <w:rsid w:val="004002FD"/>
    <w:rsid w:val="00401287"/>
    <w:rsid w:val="0040166A"/>
    <w:rsid w:val="00401D9C"/>
    <w:rsid w:val="00401FFA"/>
    <w:rsid w:val="00402F8C"/>
    <w:rsid w:val="00403266"/>
    <w:rsid w:val="00403659"/>
    <w:rsid w:val="0040449B"/>
    <w:rsid w:val="00404633"/>
    <w:rsid w:val="00404F4C"/>
    <w:rsid w:val="004058F4"/>
    <w:rsid w:val="00406892"/>
    <w:rsid w:val="00406A41"/>
    <w:rsid w:val="00406D3E"/>
    <w:rsid w:val="00410908"/>
    <w:rsid w:val="00410920"/>
    <w:rsid w:val="00410DE4"/>
    <w:rsid w:val="004125CB"/>
    <w:rsid w:val="00412B7F"/>
    <w:rsid w:val="00412F1B"/>
    <w:rsid w:val="004138BA"/>
    <w:rsid w:val="0041449B"/>
    <w:rsid w:val="004144E3"/>
    <w:rsid w:val="00414807"/>
    <w:rsid w:val="004148F5"/>
    <w:rsid w:val="00414B2D"/>
    <w:rsid w:val="00414BE5"/>
    <w:rsid w:val="004153A6"/>
    <w:rsid w:val="004158B4"/>
    <w:rsid w:val="00416190"/>
    <w:rsid w:val="0041626C"/>
    <w:rsid w:val="0041678B"/>
    <w:rsid w:val="00416F3D"/>
    <w:rsid w:val="004170DB"/>
    <w:rsid w:val="004171D6"/>
    <w:rsid w:val="00420191"/>
    <w:rsid w:val="0042060C"/>
    <w:rsid w:val="004206E3"/>
    <w:rsid w:val="00420C84"/>
    <w:rsid w:val="00420DBE"/>
    <w:rsid w:val="00420E72"/>
    <w:rsid w:val="00420F8D"/>
    <w:rsid w:val="00421985"/>
    <w:rsid w:val="00421B5B"/>
    <w:rsid w:val="00421D67"/>
    <w:rsid w:val="00421E92"/>
    <w:rsid w:val="004220A2"/>
    <w:rsid w:val="004227FA"/>
    <w:rsid w:val="004231BE"/>
    <w:rsid w:val="00423576"/>
    <w:rsid w:val="004242A1"/>
    <w:rsid w:val="004245B0"/>
    <w:rsid w:val="00424754"/>
    <w:rsid w:val="004247B6"/>
    <w:rsid w:val="004251E9"/>
    <w:rsid w:val="00425604"/>
    <w:rsid w:val="00426010"/>
    <w:rsid w:val="0042602C"/>
    <w:rsid w:val="0042650A"/>
    <w:rsid w:val="00426DBC"/>
    <w:rsid w:val="00427410"/>
    <w:rsid w:val="0042797A"/>
    <w:rsid w:val="00427A31"/>
    <w:rsid w:val="00430513"/>
    <w:rsid w:val="00430AD1"/>
    <w:rsid w:val="00430F03"/>
    <w:rsid w:val="0043111D"/>
    <w:rsid w:val="004316BB"/>
    <w:rsid w:val="0043190C"/>
    <w:rsid w:val="004327CD"/>
    <w:rsid w:val="004329D2"/>
    <w:rsid w:val="0043350E"/>
    <w:rsid w:val="0043398F"/>
    <w:rsid w:val="00433F59"/>
    <w:rsid w:val="004340B3"/>
    <w:rsid w:val="004340F4"/>
    <w:rsid w:val="004355B7"/>
    <w:rsid w:val="004356F1"/>
    <w:rsid w:val="0043643F"/>
    <w:rsid w:val="0043669C"/>
    <w:rsid w:val="0043675D"/>
    <w:rsid w:val="004377E7"/>
    <w:rsid w:val="004379F6"/>
    <w:rsid w:val="00437BEA"/>
    <w:rsid w:val="00437BFD"/>
    <w:rsid w:val="00440220"/>
    <w:rsid w:val="004404DC"/>
    <w:rsid w:val="0044063E"/>
    <w:rsid w:val="00440723"/>
    <w:rsid w:val="00440F3A"/>
    <w:rsid w:val="00440F43"/>
    <w:rsid w:val="0044182E"/>
    <w:rsid w:val="004426E7"/>
    <w:rsid w:val="00442733"/>
    <w:rsid w:val="00442E80"/>
    <w:rsid w:val="00443CC2"/>
    <w:rsid w:val="00444341"/>
    <w:rsid w:val="0044478E"/>
    <w:rsid w:val="00444B82"/>
    <w:rsid w:val="00445026"/>
    <w:rsid w:val="0044583F"/>
    <w:rsid w:val="00445C26"/>
    <w:rsid w:val="00445D0A"/>
    <w:rsid w:val="00446048"/>
    <w:rsid w:val="004471D0"/>
    <w:rsid w:val="00447B1A"/>
    <w:rsid w:val="00450A2B"/>
    <w:rsid w:val="00451FBC"/>
    <w:rsid w:val="0045284B"/>
    <w:rsid w:val="004539C1"/>
    <w:rsid w:val="00454211"/>
    <w:rsid w:val="00454600"/>
    <w:rsid w:val="00454AFA"/>
    <w:rsid w:val="00454DFD"/>
    <w:rsid w:val="004557F2"/>
    <w:rsid w:val="00455D9B"/>
    <w:rsid w:val="0046036D"/>
    <w:rsid w:val="0046056A"/>
    <w:rsid w:val="004606E3"/>
    <w:rsid w:val="00460D84"/>
    <w:rsid w:val="0046183F"/>
    <w:rsid w:val="00462A3E"/>
    <w:rsid w:val="00462ABC"/>
    <w:rsid w:val="00462EC7"/>
    <w:rsid w:val="00462ED3"/>
    <w:rsid w:val="0046318F"/>
    <w:rsid w:val="00464FCC"/>
    <w:rsid w:val="00465AD2"/>
    <w:rsid w:val="00465DEC"/>
    <w:rsid w:val="00465EB8"/>
    <w:rsid w:val="004662CA"/>
    <w:rsid w:val="004663D3"/>
    <w:rsid w:val="0046682A"/>
    <w:rsid w:val="0047081D"/>
    <w:rsid w:val="00470F4E"/>
    <w:rsid w:val="00471929"/>
    <w:rsid w:val="0047198A"/>
    <w:rsid w:val="00471A6F"/>
    <w:rsid w:val="0047227B"/>
    <w:rsid w:val="004728E4"/>
    <w:rsid w:val="00472930"/>
    <w:rsid w:val="004729D2"/>
    <w:rsid w:val="00473E58"/>
    <w:rsid w:val="00474243"/>
    <w:rsid w:val="00474491"/>
    <w:rsid w:val="004744AF"/>
    <w:rsid w:val="00474874"/>
    <w:rsid w:val="0047519F"/>
    <w:rsid w:val="004751C5"/>
    <w:rsid w:val="004756E6"/>
    <w:rsid w:val="004758E6"/>
    <w:rsid w:val="00475D58"/>
    <w:rsid w:val="00476683"/>
    <w:rsid w:val="00476F2B"/>
    <w:rsid w:val="004773FF"/>
    <w:rsid w:val="00477734"/>
    <w:rsid w:val="00477952"/>
    <w:rsid w:val="00477DD2"/>
    <w:rsid w:val="0048001F"/>
    <w:rsid w:val="00481A6D"/>
    <w:rsid w:val="00482538"/>
    <w:rsid w:val="0048288D"/>
    <w:rsid w:val="00482B00"/>
    <w:rsid w:val="00482DE1"/>
    <w:rsid w:val="00483891"/>
    <w:rsid w:val="00484482"/>
    <w:rsid w:val="0048530A"/>
    <w:rsid w:val="00485383"/>
    <w:rsid w:val="00485597"/>
    <w:rsid w:val="00486252"/>
    <w:rsid w:val="004862C4"/>
    <w:rsid w:val="0048639C"/>
    <w:rsid w:val="00486640"/>
    <w:rsid w:val="00486CCA"/>
    <w:rsid w:val="00486CFB"/>
    <w:rsid w:val="00487971"/>
    <w:rsid w:val="004901B3"/>
    <w:rsid w:val="004914C8"/>
    <w:rsid w:val="00491A1C"/>
    <w:rsid w:val="00491C23"/>
    <w:rsid w:val="0049210B"/>
    <w:rsid w:val="00493089"/>
    <w:rsid w:val="00493887"/>
    <w:rsid w:val="00493BE7"/>
    <w:rsid w:val="00494723"/>
    <w:rsid w:val="004950A5"/>
    <w:rsid w:val="004953B2"/>
    <w:rsid w:val="004953E6"/>
    <w:rsid w:val="0049548F"/>
    <w:rsid w:val="0049599F"/>
    <w:rsid w:val="00495CB4"/>
    <w:rsid w:val="00495ECD"/>
    <w:rsid w:val="004966C6"/>
    <w:rsid w:val="00496E80"/>
    <w:rsid w:val="004973FC"/>
    <w:rsid w:val="00497402"/>
    <w:rsid w:val="00497548"/>
    <w:rsid w:val="00497642"/>
    <w:rsid w:val="004976E5"/>
    <w:rsid w:val="004A02E5"/>
    <w:rsid w:val="004A0794"/>
    <w:rsid w:val="004A0F50"/>
    <w:rsid w:val="004A187E"/>
    <w:rsid w:val="004A20D9"/>
    <w:rsid w:val="004A2570"/>
    <w:rsid w:val="004A2722"/>
    <w:rsid w:val="004A2C6B"/>
    <w:rsid w:val="004A536D"/>
    <w:rsid w:val="004A58E5"/>
    <w:rsid w:val="004A60AF"/>
    <w:rsid w:val="004A627E"/>
    <w:rsid w:val="004A65C6"/>
    <w:rsid w:val="004A66C6"/>
    <w:rsid w:val="004A68A1"/>
    <w:rsid w:val="004A6D93"/>
    <w:rsid w:val="004B09EF"/>
    <w:rsid w:val="004B1394"/>
    <w:rsid w:val="004B1CE2"/>
    <w:rsid w:val="004B278B"/>
    <w:rsid w:val="004B29A7"/>
    <w:rsid w:val="004B2B9E"/>
    <w:rsid w:val="004B2D84"/>
    <w:rsid w:val="004B32ED"/>
    <w:rsid w:val="004B402A"/>
    <w:rsid w:val="004B42B4"/>
    <w:rsid w:val="004B44E9"/>
    <w:rsid w:val="004B48C5"/>
    <w:rsid w:val="004B4DA9"/>
    <w:rsid w:val="004B4EEB"/>
    <w:rsid w:val="004B5BE7"/>
    <w:rsid w:val="004B73F1"/>
    <w:rsid w:val="004C050C"/>
    <w:rsid w:val="004C085A"/>
    <w:rsid w:val="004C125F"/>
    <w:rsid w:val="004C2146"/>
    <w:rsid w:val="004C288C"/>
    <w:rsid w:val="004C2CB5"/>
    <w:rsid w:val="004C31F2"/>
    <w:rsid w:val="004C3259"/>
    <w:rsid w:val="004C3936"/>
    <w:rsid w:val="004C41B4"/>
    <w:rsid w:val="004C5215"/>
    <w:rsid w:val="004C5E3C"/>
    <w:rsid w:val="004C62F9"/>
    <w:rsid w:val="004C64A3"/>
    <w:rsid w:val="004C65E6"/>
    <w:rsid w:val="004C69A7"/>
    <w:rsid w:val="004C6B58"/>
    <w:rsid w:val="004C756D"/>
    <w:rsid w:val="004C778D"/>
    <w:rsid w:val="004C7AA8"/>
    <w:rsid w:val="004C7C40"/>
    <w:rsid w:val="004D021F"/>
    <w:rsid w:val="004D0643"/>
    <w:rsid w:val="004D09E1"/>
    <w:rsid w:val="004D0A0C"/>
    <w:rsid w:val="004D13C4"/>
    <w:rsid w:val="004D146E"/>
    <w:rsid w:val="004D1533"/>
    <w:rsid w:val="004D1BFB"/>
    <w:rsid w:val="004D1D35"/>
    <w:rsid w:val="004D20B4"/>
    <w:rsid w:val="004D2228"/>
    <w:rsid w:val="004D277D"/>
    <w:rsid w:val="004D2AA1"/>
    <w:rsid w:val="004D40C6"/>
    <w:rsid w:val="004D4583"/>
    <w:rsid w:val="004D47C9"/>
    <w:rsid w:val="004D4D81"/>
    <w:rsid w:val="004D5255"/>
    <w:rsid w:val="004D54FB"/>
    <w:rsid w:val="004D56AD"/>
    <w:rsid w:val="004D5CD1"/>
    <w:rsid w:val="004D63C1"/>
    <w:rsid w:val="004D669D"/>
    <w:rsid w:val="004D68FB"/>
    <w:rsid w:val="004D7C1E"/>
    <w:rsid w:val="004D7EE5"/>
    <w:rsid w:val="004E024D"/>
    <w:rsid w:val="004E0589"/>
    <w:rsid w:val="004E138E"/>
    <w:rsid w:val="004E1C42"/>
    <w:rsid w:val="004E213A"/>
    <w:rsid w:val="004E2723"/>
    <w:rsid w:val="004E2A1B"/>
    <w:rsid w:val="004E313E"/>
    <w:rsid w:val="004E3583"/>
    <w:rsid w:val="004E40E3"/>
    <w:rsid w:val="004E466F"/>
    <w:rsid w:val="004E4EF3"/>
    <w:rsid w:val="004E5318"/>
    <w:rsid w:val="004E5564"/>
    <w:rsid w:val="004E557D"/>
    <w:rsid w:val="004E6370"/>
    <w:rsid w:val="004E6703"/>
    <w:rsid w:val="004E6E84"/>
    <w:rsid w:val="004E73DE"/>
    <w:rsid w:val="004E77EF"/>
    <w:rsid w:val="004E7D59"/>
    <w:rsid w:val="004E7F3A"/>
    <w:rsid w:val="004F0AA2"/>
    <w:rsid w:val="004F166B"/>
    <w:rsid w:val="004F1AB1"/>
    <w:rsid w:val="004F1ED8"/>
    <w:rsid w:val="004F223F"/>
    <w:rsid w:val="004F2633"/>
    <w:rsid w:val="004F26BA"/>
    <w:rsid w:val="004F2D4B"/>
    <w:rsid w:val="004F3F35"/>
    <w:rsid w:val="004F4247"/>
    <w:rsid w:val="004F42F8"/>
    <w:rsid w:val="004F48E9"/>
    <w:rsid w:val="004F4D63"/>
    <w:rsid w:val="004F4F80"/>
    <w:rsid w:val="004F5756"/>
    <w:rsid w:val="004F5934"/>
    <w:rsid w:val="004F68BB"/>
    <w:rsid w:val="004F6C33"/>
    <w:rsid w:val="004F6DE6"/>
    <w:rsid w:val="004F7843"/>
    <w:rsid w:val="004F7DE3"/>
    <w:rsid w:val="005003DB"/>
    <w:rsid w:val="00500AB1"/>
    <w:rsid w:val="00500B5D"/>
    <w:rsid w:val="00501219"/>
    <w:rsid w:val="005019B0"/>
    <w:rsid w:val="00501BEC"/>
    <w:rsid w:val="00502BBF"/>
    <w:rsid w:val="00502DC2"/>
    <w:rsid w:val="00502F42"/>
    <w:rsid w:val="00504C51"/>
    <w:rsid w:val="005053FA"/>
    <w:rsid w:val="00505823"/>
    <w:rsid w:val="00506D2F"/>
    <w:rsid w:val="00507119"/>
    <w:rsid w:val="00507BA1"/>
    <w:rsid w:val="005100FE"/>
    <w:rsid w:val="00510197"/>
    <w:rsid w:val="0051028E"/>
    <w:rsid w:val="005104C7"/>
    <w:rsid w:val="00510A73"/>
    <w:rsid w:val="00510EF7"/>
    <w:rsid w:val="00510FB3"/>
    <w:rsid w:val="005110D3"/>
    <w:rsid w:val="00513698"/>
    <w:rsid w:val="00514382"/>
    <w:rsid w:val="005144A9"/>
    <w:rsid w:val="00514E55"/>
    <w:rsid w:val="005150D8"/>
    <w:rsid w:val="00515491"/>
    <w:rsid w:val="005159A9"/>
    <w:rsid w:val="00515BC4"/>
    <w:rsid w:val="005161FF"/>
    <w:rsid w:val="00516841"/>
    <w:rsid w:val="00516A80"/>
    <w:rsid w:val="00516B10"/>
    <w:rsid w:val="00516B34"/>
    <w:rsid w:val="00517B04"/>
    <w:rsid w:val="00517E57"/>
    <w:rsid w:val="0052041A"/>
    <w:rsid w:val="005217FB"/>
    <w:rsid w:val="00521879"/>
    <w:rsid w:val="00522524"/>
    <w:rsid w:val="00522A48"/>
    <w:rsid w:val="00522BE3"/>
    <w:rsid w:val="00523922"/>
    <w:rsid w:val="00523B8C"/>
    <w:rsid w:val="0052438F"/>
    <w:rsid w:val="0052460D"/>
    <w:rsid w:val="00525085"/>
    <w:rsid w:val="00525139"/>
    <w:rsid w:val="005253C3"/>
    <w:rsid w:val="00526AFF"/>
    <w:rsid w:val="0052710A"/>
    <w:rsid w:val="005276A3"/>
    <w:rsid w:val="00527CB5"/>
    <w:rsid w:val="00527FBE"/>
    <w:rsid w:val="00530583"/>
    <w:rsid w:val="00531530"/>
    <w:rsid w:val="0053197A"/>
    <w:rsid w:val="00532C3A"/>
    <w:rsid w:val="00532F31"/>
    <w:rsid w:val="005333FF"/>
    <w:rsid w:val="00533719"/>
    <w:rsid w:val="005339BB"/>
    <w:rsid w:val="00534985"/>
    <w:rsid w:val="00534A89"/>
    <w:rsid w:val="00535263"/>
    <w:rsid w:val="00535470"/>
    <w:rsid w:val="00535D21"/>
    <w:rsid w:val="00536109"/>
    <w:rsid w:val="005362E4"/>
    <w:rsid w:val="00536E22"/>
    <w:rsid w:val="00537495"/>
    <w:rsid w:val="00537D79"/>
    <w:rsid w:val="005403D4"/>
    <w:rsid w:val="00540660"/>
    <w:rsid w:val="00540CAD"/>
    <w:rsid w:val="00540E49"/>
    <w:rsid w:val="00541148"/>
    <w:rsid w:val="0054138A"/>
    <w:rsid w:val="005415EE"/>
    <w:rsid w:val="005418E2"/>
    <w:rsid w:val="00541C8E"/>
    <w:rsid w:val="00541E1E"/>
    <w:rsid w:val="00542037"/>
    <w:rsid w:val="005427BF"/>
    <w:rsid w:val="00542928"/>
    <w:rsid w:val="005430B1"/>
    <w:rsid w:val="005438A7"/>
    <w:rsid w:val="00543A3D"/>
    <w:rsid w:val="00543EA4"/>
    <w:rsid w:val="00544656"/>
    <w:rsid w:val="0054488B"/>
    <w:rsid w:val="00544A09"/>
    <w:rsid w:val="00544C16"/>
    <w:rsid w:val="0054518B"/>
    <w:rsid w:val="00545206"/>
    <w:rsid w:val="0054676A"/>
    <w:rsid w:val="005468D9"/>
    <w:rsid w:val="00546B67"/>
    <w:rsid w:val="00546EE0"/>
    <w:rsid w:val="00547109"/>
    <w:rsid w:val="00547BBC"/>
    <w:rsid w:val="00547D16"/>
    <w:rsid w:val="005508FB"/>
    <w:rsid w:val="00550A34"/>
    <w:rsid w:val="00550E49"/>
    <w:rsid w:val="00551117"/>
    <w:rsid w:val="005515B1"/>
    <w:rsid w:val="00552485"/>
    <w:rsid w:val="00552807"/>
    <w:rsid w:val="0055394C"/>
    <w:rsid w:val="0055461F"/>
    <w:rsid w:val="00554D67"/>
    <w:rsid w:val="00555191"/>
    <w:rsid w:val="0055638F"/>
    <w:rsid w:val="00556DB2"/>
    <w:rsid w:val="0055740B"/>
    <w:rsid w:val="0055763F"/>
    <w:rsid w:val="005576DA"/>
    <w:rsid w:val="005578C7"/>
    <w:rsid w:val="005602A9"/>
    <w:rsid w:val="0056036D"/>
    <w:rsid w:val="00560991"/>
    <w:rsid w:val="0056156F"/>
    <w:rsid w:val="005618BC"/>
    <w:rsid w:val="00562265"/>
    <w:rsid w:val="0056266C"/>
    <w:rsid w:val="00562691"/>
    <w:rsid w:val="005627EE"/>
    <w:rsid w:val="00562CBD"/>
    <w:rsid w:val="00563069"/>
    <w:rsid w:val="005636B3"/>
    <w:rsid w:val="00563D28"/>
    <w:rsid w:val="00563DD8"/>
    <w:rsid w:val="00563F49"/>
    <w:rsid w:val="00564E8C"/>
    <w:rsid w:val="00565ABD"/>
    <w:rsid w:val="00566680"/>
    <w:rsid w:val="00567EAC"/>
    <w:rsid w:val="00570181"/>
    <w:rsid w:val="00570714"/>
    <w:rsid w:val="00570CA4"/>
    <w:rsid w:val="00570E1B"/>
    <w:rsid w:val="00570F23"/>
    <w:rsid w:val="00571500"/>
    <w:rsid w:val="00571A64"/>
    <w:rsid w:val="005727B4"/>
    <w:rsid w:val="005728C9"/>
    <w:rsid w:val="005748B2"/>
    <w:rsid w:val="00575399"/>
    <w:rsid w:val="00576052"/>
    <w:rsid w:val="0057684E"/>
    <w:rsid w:val="005776D6"/>
    <w:rsid w:val="005779AE"/>
    <w:rsid w:val="005824A9"/>
    <w:rsid w:val="00583C34"/>
    <w:rsid w:val="0058444E"/>
    <w:rsid w:val="00584D27"/>
    <w:rsid w:val="00584E9B"/>
    <w:rsid w:val="00584F56"/>
    <w:rsid w:val="00585A4A"/>
    <w:rsid w:val="00586080"/>
    <w:rsid w:val="0058683A"/>
    <w:rsid w:val="005868D2"/>
    <w:rsid w:val="00586F5B"/>
    <w:rsid w:val="005871B9"/>
    <w:rsid w:val="005900CF"/>
    <w:rsid w:val="00590FA3"/>
    <w:rsid w:val="005917B3"/>
    <w:rsid w:val="00591844"/>
    <w:rsid w:val="00591CD9"/>
    <w:rsid w:val="00592291"/>
    <w:rsid w:val="00592CE8"/>
    <w:rsid w:val="00593070"/>
    <w:rsid w:val="005933F1"/>
    <w:rsid w:val="00594672"/>
    <w:rsid w:val="00594D26"/>
    <w:rsid w:val="00595186"/>
    <w:rsid w:val="0059534E"/>
    <w:rsid w:val="0059578A"/>
    <w:rsid w:val="00595B01"/>
    <w:rsid w:val="0059606B"/>
    <w:rsid w:val="005962F4"/>
    <w:rsid w:val="00596B28"/>
    <w:rsid w:val="005979B3"/>
    <w:rsid w:val="005A0494"/>
    <w:rsid w:val="005A0B68"/>
    <w:rsid w:val="005A0BD2"/>
    <w:rsid w:val="005A13C6"/>
    <w:rsid w:val="005A19E9"/>
    <w:rsid w:val="005A251E"/>
    <w:rsid w:val="005A2B3E"/>
    <w:rsid w:val="005A2D0F"/>
    <w:rsid w:val="005A36CE"/>
    <w:rsid w:val="005A3E43"/>
    <w:rsid w:val="005A48C6"/>
    <w:rsid w:val="005A4B49"/>
    <w:rsid w:val="005A4BEB"/>
    <w:rsid w:val="005A518D"/>
    <w:rsid w:val="005A5519"/>
    <w:rsid w:val="005A568C"/>
    <w:rsid w:val="005A6D4F"/>
    <w:rsid w:val="005A705C"/>
    <w:rsid w:val="005A77BC"/>
    <w:rsid w:val="005A7971"/>
    <w:rsid w:val="005A7E53"/>
    <w:rsid w:val="005B059C"/>
    <w:rsid w:val="005B08CC"/>
    <w:rsid w:val="005B0A59"/>
    <w:rsid w:val="005B1380"/>
    <w:rsid w:val="005B19D0"/>
    <w:rsid w:val="005B24FF"/>
    <w:rsid w:val="005B30C9"/>
    <w:rsid w:val="005B3546"/>
    <w:rsid w:val="005B389A"/>
    <w:rsid w:val="005B3B84"/>
    <w:rsid w:val="005B44AC"/>
    <w:rsid w:val="005B4901"/>
    <w:rsid w:val="005B492D"/>
    <w:rsid w:val="005B532C"/>
    <w:rsid w:val="005B58F1"/>
    <w:rsid w:val="005B73A1"/>
    <w:rsid w:val="005B7411"/>
    <w:rsid w:val="005B75C4"/>
    <w:rsid w:val="005B7741"/>
    <w:rsid w:val="005B7C90"/>
    <w:rsid w:val="005C009B"/>
    <w:rsid w:val="005C0969"/>
    <w:rsid w:val="005C0C81"/>
    <w:rsid w:val="005C1072"/>
    <w:rsid w:val="005C1CA2"/>
    <w:rsid w:val="005C1F09"/>
    <w:rsid w:val="005C2542"/>
    <w:rsid w:val="005C2A27"/>
    <w:rsid w:val="005C2CCB"/>
    <w:rsid w:val="005C3834"/>
    <w:rsid w:val="005C4364"/>
    <w:rsid w:val="005C43DA"/>
    <w:rsid w:val="005C43DC"/>
    <w:rsid w:val="005C4A5F"/>
    <w:rsid w:val="005C4CB5"/>
    <w:rsid w:val="005C4CEB"/>
    <w:rsid w:val="005C60DD"/>
    <w:rsid w:val="005C64E6"/>
    <w:rsid w:val="005C6E38"/>
    <w:rsid w:val="005C6F95"/>
    <w:rsid w:val="005C7121"/>
    <w:rsid w:val="005C73B1"/>
    <w:rsid w:val="005C76A7"/>
    <w:rsid w:val="005C7722"/>
    <w:rsid w:val="005C7E82"/>
    <w:rsid w:val="005D1198"/>
    <w:rsid w:val="005D12BA"/>
    <w:rsid w:val="005D15E5"/>
    <w:rsid w:val="005D1C85"/>
    <w:rsid w:val="005D273C"/>
    <w:rsid w:val="005D2E84"/>
    <w:rsid w:val="005D31E4"/>
    <w:rsid w:val="005D3556"/>
    <w:rsid w:val="005D376F"/>
    <w:rsid w:val="005D39CC"/>
    <w:rsid w:val="005D472C"/>
    <w:rsid w:val="005D4BE5"/>
    <w:rsid w:val="005D5408"/>
    <w:rsid w:val="005D5898"/>
    <w:rsid w:val="005D61AF"/>
    <w:rsid w:val="005D64CA"/>
    <w:rsid w:val="005D67D5"/>
    <w:rsid w:val="005D7471"/>
    <w:rsid w:val="005E05AF"/>
    <w:rsid w:val="005E0603"/>
    <w:rsid w:val="005E0AC7"/>
    <w:rsid w:val="005E0DE4"/>
    <w:rsid w:val="005E1086"/>
    <w:rsid w:val="005E153F"/>
    <w:rsid w:val="005E1731"/>
    <w:rsid w:val="005E1B54"/>
    <w:rsid w:val="005E22B9"/>
    <w:rsid w:val="005E2554"/>
    <w:rsid w:val="005E2C97"/>
    <w:rsid w:val="005E30BD"/>
    <w:rsid w:val="005E391D"/>
    <w:rsid w:val="005E44FB"/>
    <w:rsid w:val="005E4F51"/>
    <w:rsid w:val="005E5522"/>
    <w:rsid w:val="005E5A1F"/>
    <w:rsid w:val="005E5D98"/>
    <w:rsid w:val="005E677C"/>
    <w:rsid w:val="005E7395"/>
    <w:rsid w:val="005E7E2D"/>
    <w:rsid w:val="005E7E2E"/>
    <w:rsid w:val="005F01CC"/>
    <w:rsid w:val="005F04BC"/>
    <w:rsid w:val="005F0664"/>
    <w:rsid w:val="005F087D"/>
    <w:rsid w:val="005F0FD7"/>
    <w:rsid w:val="005F1AB6"/>
    <w:rsid w:val="005F211D"/>
    <w:rsid w:val="005F2B8C"/>
    <w:rsid w:val="005F2C88"/>
    <w:rsid w:val="005F340A"/>
    <w:rsid w:val="005F496C"/>
    <w:rsid w:val="005F64CA"/>
    <w:rsid w:val="005F65CF"/>
    <w:rsid w:val="005F6B95"/>
    <w:rsid w:val="005F72BD"/>
    <w:rsid w:val="005F738E"/>
    <w:rsid w:val="005F75E6"/>
    <w:rsid w:val="005F7650"/>
    <w:rsid w:val="005F77CA"/>
    <w:rsid w:val="006002A9"/>
    <w:rsid w:val="006006C6"/>
    <w:rsid w:val="006013C4"/>
    <w:rsid w:val="00602204"/>
    <w:rsid w:val="006028C9"/>
    <w:rsid w:val="00603493"/>
    <w:rsid w:val="006039BA"/>
    <w:rsid w:val="00603CC7"/>
    <w:rsid w:val="006059BD"/>
    <w:rsid w:val="00605A53"/>
    <w:rsid w:val="00605C77"/>
    <w:rsid w:val="006064FA"/>
    <w:rsid w:val="00606AAF"/>
    <w:rsid w:val="00606DCF"/>
    <w:rsid w:val="00606FAC"/>
    <w:rsid w:val="00606FE8"/>
    <w:rsid w:val="006072DE"/>
    <w:rsid w:val="0060787D"/>
    <w:rsid w:val="00607B38"/>
    <w:rsid w:val="00607BDC"/>
    <w:rsid w:val="00607DA9"/>
    <w:rsid w:val="00610A04"/>
    <w:rsid w:val="00610CC4"/>
    <w:rsid w:val="006123F5"/>
    <w:rsid w:val="00612BA6"/>
    <w:rsid w:val="00612DE3"/>
    <w:rsid w:val="00612F51"/>
    <w:rsid w:val="006131A0"/>
    <w:rsid w:val="0061370E"/>
    <w:rsid w:val="006139C8"/>
    <w:rsid w:val="00613E48"/>
    <w:rsid w:val="006141C4"/>
    <w:rsid w:val="00614889"/>
    <w:rsid w:val="006148AF"/>
    <w:rsid w:val="00615394"/>
    <w:rsid w:val="006154C6"/>
    <w:rsid w:val="006179B8"/>
    <w:rsid w:val="00617CE1"/>
    <w:rsid w:val="006206EF"/>
    <w:rsid w:val="00620D4A"/>
    <w:rsid w:val="00621933"/>
    <w:rsid w:val="00622A49"/>
    <w:rsid w:val="00622EA0"/>
    <w:rsid w:val="006233A1"/>
    <w:rsid w:val="006236AE"/>
    <w:rsid w:val="006237FF"/>
    <w:rsid w:val="00623F2F"/>
    <w:rsid w:val="0062410C"/>
    <w:rsid w:val="00624238"/>
    <w:rsid w:val="00624790"/>
    <w:rsid w:val="006254B0"/>
    <w:rsid w:val="00625E7C"/>
    <w:rsid w:val="006269E4"/>
    <w:rsid w:val="00626A32"/>
    <w:rsid w:val="00626ABC"/>
    <w:rsid w:val="00627492"/>
    <w:rsid w:val="00627841"/>
    <w:rsid w:val="006301C4"/>
    <w:rsid w:val="00631507"/>
    <w:rsid w:val="0063166B"/>
    <w:rsid w:val="006316B8"/>
    <w:rsid w:val="00631778"/>
    <w:rsid w:val="00633128"/>
    <w:rsid w:val="00633237"/>
    <w:rsid w:val="0063354C"/>
    <w:rsid w:val="00633823"/>
    <w:rsid w:val="0063422D"/>
    <w:rsid w:val="0063482E"/>
    <w:rsid w:val="006348DC"/>
    <w:rsid w:val="00634A90"/>
    <w:rsid w:val="00635235"/>
    <w:rsid w:val="00635912"/>
    <w:rsid w:val="00636691"/>
    <w:rsid w:val="0063679D"/>
    <w:rsid w:val="006367EC"/>
    <w:rsid w:val="00636BA3"/>
    <w:rsid w:val="00636BB8"/>
    <w:rsid w:val="00636C1E"/>
    <w:rsid w:val="0063738B"/>
    <w:rsid w:val="00637696"/>
    <w:rsid w:val="00637A58"/>
    <w:rsid w:val="006402F8"/>
    <w:rsid w:val="00640FF1"/>
    <w:rsid w:val="00641362"/>
    <w:rsid w:val="00641D2D"/>
    <w:rsid w:val="00641EB2"/>
    <w:rsid w:val="00643432"/>
    <w:rsid w:val="0064418F"/>
    <w:rsid w:val="006448F2"/>
    <w:rsid w:val="00644BB7"/>
    <w:rsid w:val="006452F9"/>
    <w:rsid w:val="006458ED"/>
    <w:rsid w:val="00645CA6"/>
    <w:rsid w:val="00646614"/>
    <w:rsid w:val="00646ACA"/>
    <w:rsid w:val="00647819"/>
    <w:rsid w:val="00647D2F"/>
    <w:rsid w:val="00647FD7"/>
    <w:rsid w:val="00650647"/>
    <w:rsid w:val="00650CBD"/>
    <w:rsid w:val="00651EE0"/>
    <w:rsid w:val="006520AC"/>
    <w:rsid w:val="00652C15"/>
    <w:rsid w:val="00652D44"/>
    <w:rsid w:val="006535FC"/>
    <w:rsid w:val="006538DF"/>
    <w:rsid w:val="00653F8A"/>
    <w:rsid w:val="00654D38"/>
    <w:rsid w:val="006550CA"/>
    <w:rsid w:val="00655329"/>
    <w:rsid w:val="0065540E"/>
    <w:rsid w:val="00656AAE"/>
    <w:rsid w:val="00656C29"/>
    <w:rsid w:val="00656E52"/>
    <w:rsid w:val="0066056B"/>
    <w:rsid w:val="00660711"/>
    <w:rsid w:val="00660E53"/>
    <w:rsid w:val="006615D5"/>
    <w:rsid w:val="006620F0"/>
    <w:rsid w:val="0066215F"/>
    <w:rsid w:val="00662898"/>
    <w:rsid w:val="0066332B"/>
    <w:rsid w:val="00663525"/>
    <w:rsid w:val="00663A53"/>
    <w:rsid w:val="00663CCF"/>
    <w:rsid w:val="00664016"/>
    <w:rsid w:val="006642E8"/>
    <w:rsid w:val="00664760"/>
    <w:rsid w:val="006648DC"/>
    <w:rsid w:val="00664CD0"/>
    <w:rsid w:val="00664F63"/>
    <w:rsid w:val="00665407"/>
    <w:rsid w:val="00665615"/>
    <w:rsid w:val="006661FB"/>
    <w:rsid w:val="00666A96"/>
    <w:rsid w:val="00667830"/>
    <w:rsid w:val="00667B7F"/>
    <w:rsid w:val="00670ACD"/>
    <w:rsid w:val="00670B17"/>
    <w:rsid w:val="0067149B"/>
    <w:rsid w:val="006716FF"/>
    <w:rsid w:val="006720E6"/>
    <w:rsid w:val="0067234D"/>
    <w:rsid w:val="00672695"/>
    <w:rsid w:val="00673459"/>
    <w:rsid w:val="00673628"/>
    <w:rsid w:val="00673679"/>
    <w:rsid w:val="0067469C"/>
    <w:rsid w:val="00674831"/>
    <w:rsid w:val="00675183"/>
    <w:rsid w:val="00675C0D"/>
    <w:rsid w:val="00675EE0"/>
    <w:rsid w:val="00676512"/>
    <w:rsid w:val="00676A2B"/>
    <w:rsid w:val="00676BBE"/>
    <w:rsid w:val="00677878"/>
    <w:rsid w:val="00677C7B"/>
    <w:rsid w:val="00677EB3"/>
    <w:rsid w:val="00680135"/>
    <w:rsid w:val="00680436"/>
    <w:rsid w:val="00680442"/>
    <w:rsid w:val="006810BE"/>
    <w:rsid w:val="0068159A"/>
    <w:rsid w:val="006817DA"/>
    <w:rsid w:val="00681F4E"/>
    <w:rsid w:val="006825F7"/>
    <w:rsid w:val="00682828"/>
    <w:rsid w:val="00682B05"/>
    <w:rsid w:val="00683250"/>
    <w:rsid w:val="006832F5"/>
    <w:rsid w:val="0068384D"/>
    <w:rsid w:val="006839C8"/>
    <w:rsid w:val="00684406"/>
    <w:rsid w:val="00684483"/>
    <w:rsid w:val="006847D1"/>
    <w:rsid w:val="006854F3"/>
    <w:rsid w:val="00685AE4"/>
    <w:rsid w:val="00685FA7"/>
    <w:rsid w:val="0068608A"/>
    <w:rsid w:val="00686102"/>
    <w:rsid w:val="00686565"/>
    <w:rsid w:val="00686578"/>
    <w:rsid w:val="006865A0"/>
    <w:rsid w:val="00686D1D"/>
    <w:rsid w:val="006870DA"/>
    <w:rsid w:val="006876A8"/>
    <w:rsid w:val="006878DC"/>
    <w:rsid w:val="00690881"/>
    <w:rsid w:val="006912C4"/>
    <w:rsid w:val="00691AFC"/>
    <w:rsid w:val="00691BA2"/>
    <w:rsid w:val="00691EE2"/>
    <w:rsid w:val="00693D60"/>
    <w:rsid w:val="00694522"/>
    <w:rsid w:val="0069473A"/>
    <w:rsid w:val="00694757"/>
    <w:rsid w:val="00694CFE"/>
    <w:rsid w:val="00694FAB"/>
    <w:rsid w:val="00695294"/>
    <w:rsid w:val="006952CF"/>
    <w:rsid w:val="00695CD0"/>
    <w:rsid w:val="00695F54"/>
    <w:rsid w:val="006960F7"/>
    <w:rsid w:val="0069661F"/>
    <w:rsid w:val="00696E5B"/>
    <w:rsid w:val="00697360"/>
    <w:rsid w:val="00697581"/>
    <w:rsid w:val="006976D6"/>
    <w:rsid w:val="00697830"/>
    <w:rsid w:val="006A0953"/>
    <w:rsid w:val="006A1293"/>
    <w:rsid w:val="006A18FB"/>
    <w:rsid w:val="006A1BA1"/>
    <w:rsid w:val="006A205A"/>
    <w:rsid w:val="006A26BA"/>
    <w:rsid w:val="006A2B55"/>
    <w:rsid w:val="006A2B99"/>
    <w:rsid w:val="006A2C61"/>
    <w:rsid w:val="006A2DB8"/>
    <w:rsid w:val="006A2FB2"/>
    <w:rsid w:val="006A3008"/>
    <w:rsid w:val="006A32B3"/>
    <w:rsid w:val="006A3FF9"/>
    <w:rsid w:val="006A42DF"/>
    <w:rsid w:val="006A42FB"/>
    <w:rsid w:val="006A494A"/>
    <w:rsid w:val="006A51C2"/>
    <w:rsid w:val="006A53FA"/>
    <w:rsid w:val="006A5F62"/>
    <w:rsid w:val="006A64AF"/>
    <w:rsid w:val="006A64F0"/>
    <w:rsid w:val="006A68F9"/>
    <w:rsid w:val="006A790E"/>
    <w:rsid w:val="006A7B17"/>
    <w:rsid w:val="006A7D75"/>
    <w:rsid w:val="006A7E3B"/>
    <w:rsid w:val="006B0B41"/>
    <w:rsid w:val="006B0F19"/>
    <w:rsid w:val="006B17EF"/>
    <w:rsid w:val="006B1C7B"/>
    <w:rsid w:val="006B1E6F"/>
    <w:rsid w:val="006B20A6"/>
    <w:rsid w:val="006B2647"/>
    <w:rsid w:val="006B2E24"/>
    <w:rsid w:val="006B3224"/>
    <w:rsid w:val="006B4095"/>
    <w:rsid w:val="006B500B"/>
    <w:rsid w:val="006B5985"/>
    <w:rsid w:val="006B5A3B"/>
    <w:rsid w:val="006B6465"/>
    <w:rsid w:val="006B6658"/>
    <w:rsid w:val="006B6DE9"/>
    <w:rsid w:val="006B730C"/>
    <w:rsid w:val="006B751A"/>
    <w:rsid w:val="006B7867"/>
    <w:rsid w:val="006B7F5F"/>
    <w:rsid w:val="006C010E"/>
    <w:rsid w:val="006C0F6D"/>
    <w:rsid w:val="006C110F"/>
    <w:rsid w:val="006C1418"/>
    <w:rsid w:val="006C16CA"/>
    <w:rsid w:val="006C18B0"/>
    <w:rsid w:val="006C1AD9"/>
    <w:rsid w:val="006C261D"/>
    <w:rsid w:val="006C2EAC"/>
    <w:rsid w:val="006C30F8"/>
    <w:rsid w:val="006C391F"/>
    <w:rsid w:val="006C3E48"/>
    <w:rsid w:val="006C41EA"/>
    <w:rsid w:val="006C45FD"/>
    <w:rsid w:val="006C4C2B"/>
    <w:rsid w:val="006C4D1A"/>
    <w:rsid w:val="006C5035"/>
    <w:rsid w:val="006C514E"/>
    <w:rsid w:val="006C54D9"/>
    <w:rsid w:val="006C56CB"/>
    <w:rsid w:val="006C6AA3"/>
    <w:rsid w:val="006D0040"/>
    <w:rsid w:val="006D0786"/>
    <w:rsid w:val="006D1046"/>
    <w:rsid w:val="006D1186"/>
    <w:rsid w:val="006D1E61"/>
    <w:rsid w:val="006D2413"/>
    <w:rsid w:val="006D2549"/>
    <w:rsid w:val="006D272D"/>
    <w:rsid w:val="006D2CFF"/>
    <w:rsid w:val="006D36DA"/>
    <w:rsid w:val="006D3B1F"/>
    <w:rsid w:val="006D3D49"/>
    <w:rsid w:val="006D4F75"/>
    <w:rsid w:val="006D5571"/>
    <w:rsid w:val="006D5740"/>
    <w:rsid w:val="006D58C1"/>
    <w:rsid w:val="006D5A03"/>
    <w:rsid w:val="006D602F"/>
    <w:rsid w:val="006D6EC2"/>
    <w:rsid w:val="006D72F5"/>
    <w:rsid w:val="006D739C"/>
    <w:rsid w:val="006D7DD5"/>
    <w:rsid w:val="006E01A7"/>
    <w:rsid w:val="006E0995"/>
    <w:rsid w:val="006E14FC"/>
    <w:rsid w:val="006E1EE6"/>
    <w:rsid w:val="006E23B3"/>
    <w:rsid w:val="006E2862"/>
    <w:rsid w:val="006E29DF"/>
    <w:rsid w:val="006E3CE0"/>
    <w:rsid w:val="006E4012"/>
    <w:rsid w:val="006E412D"/>
    <w:rsid w:val="006E45C7"/>
    <w:rsid w:val="006E5670"/>
    <w:rsid w:val="006E5D6D"/>
    <w:rsid w:val="006E63D1"/>
    <w:rsid w:val="006E6AD4"/>
    <w:rsid w:val="006E6D64"/>
    <w:rsid w:val="006E75AB"/>
    <w:rsid w:val="006E7A98"/>
    <w:rsid w:val="006E7D2F"/>
    <w:rsid w:val="006F0C9C"/>
    <w:rsid w:val="006F0D31"/>
    <w:rsid w:val="006F1643"/>
    <w:rsid w:val="006F33DE"/>
    <w:rsid w:val="006F3C61"/>
    <w:rsid w:val="006F3E7E"/>
    <w:rsid w:val="006F4568"/>
    <w:rsid w:val="006F47B9"/>
    <w:rsid w:val="006F5796"/>
    <w:rsid w:val="006F701B"/>
    <w:rsid w:val="006F7020"/>
    <w:rsid w:val="006F7490"/>
    <w:rsid w:val="006F7683"/>
    <w:rsid w:val="007001DF"/>
    <w:rsid w:val="0070026D"/>
    <w:rsid w:val="00700945"/>
    <w:rsid w:val="00700DC9"/>
    <w:rsid w:val="00701698"/>
    <w:rsid w:val="00701AF6"/>
    <w:rsid w:val="00701BE1"/>
    <w:rsid w:val="00702090"/>
    <w:rsid w:val="007024C6"/>
    <w:rsid w:val="007027FB"/>
    <w:rsid w:val="00702B5C"/>
    <w:rsid w:val="00703497"/>
    <w:rsid w:val="007047A2"/>
    <w:rsid w:val="007051B3"/>
    <w:rsid w:val="007057A9"/>
    <w:rsid w:val="007065F2"/>
    <w:rsid w:val="00706643"/>
    <w:rsid w:val="0070692C"/>
    <w:rsid w:val="00706AAE"/>
    <w:rsid w:val="00706EF0"/>
    <w:rsid w:val="007075FC"/>
    <w:rsid w:val="00707733"/>
    <w:rsid w:val="0071016B"/>
    <w:rsid w:val="0071070B"/>
    <w:rsid w:val="00710849"/>
    <w:rsid w:val="00710A7A"/>
    <w:rsid w:val="0071101E"/>
    <w:rsid w:val="00711069"/>
    <w:rsid w:val="007110A9"/>
    <w:rsid w:val="00711DFC"/>
    <w:rsid w:val="00712776"/>
    <w:rsid w:val="0071326B"/>
    <w:rsid w:val="00713489"/>
    <w:rsid w:val="0071369A"/>
    <w:rsid w:val="0071412C"/>
    <w:rsid w:val="0071470F"/>
    <w:rsid w:val="007157A4"/>
    <w:rsid w:val="00716C5E"/>
    <w:rsid w:val="0071732A"/>
    <w:rsid w:val="00717ACF"/>
    <w:rsid w:val="00717CF3"/>
    <w:rsid w:val="00717F85"/>
    <w:rsid w:val="007206E1"/>
    <w:rsid w:val="00720903"/>
    <w:rsid w:val="00722D84"/>
    <w:rsid w:val="00722E9A"/>
    <w:rsid w:val="0072311D"/>
    <w:rsid w:val="0072354F"/>
    <w:rsid w:val="00723629"/>
    <w:rsid w:val="00724670"/>
    <w:rsid w:val="00724C03"/>
    <w:rsid w:val="00724D12"/>
    <w:rsid w:val="00726272"/>
    <w:rsid w:val="00726D64"/>
    <w:rsid w:val="00727F29"/>
    <w:rsid w:val="00730521"/>
    <w:rsid w:val="0073158C"/>
    <w:rsid w:val="00732560"/>
    <w:rsid w:val="00732AD3"/>
    <w:rsid w:val="00732F59"/>
    <w:rsid w:val="00733442"/>
    <w:rsid w:val="00733955"/>
    <w:rsid w:val="00733976"/>
    <w:rsid w:val="00734182"/>
    <w:rsid w:val="007345D8"/>
    <w:rsid w:val="00734892"/>
    <w:rsid w:val="00734F2F"/>
    <w:rsid w:val="00735167"/>
    <w:rsid w:val="00735338"/>
    <w:rsid w:val="00735A00"/>
    <w:rsid w:val="00735FB0"/>
    <w:rsid w:val="00735FB9"/>
    <w:rsid w:val="007360DF"/>
    <w:rsid w:val="00736B08"/>
    <w:rsid w:val="007374DC"/>
    <w:rsid w:val="00737B26"/>
    <w:rsid w:val="00740525"/>
    <w:rsid w:val="00740D02"/>
    <w:rsid w:val="0074101B"/>
    <w:rsid w:val="00741690"/>
    <w:rsid w:val="007419F1"/>
    <w:rsid w:val="00741D7D"/>
    <w:rsid w:val="00742CC6"/>
    <w:rsid w:val="00742DA1"/>
    <w:rsid w:val="0074322A"/>
    <w:rsid w:val="007441A8"/>
    <w:rsid w:val="007441CF"/>
    <w:rsid w:val="007451CD"/>
    <w:rsid w:val="00745769"/>
    <w:rsid w:val="00745A1A"/>
    <w:rsid w:val="00745F10"/>
    <w:rsid w:val="0074620F"/>
    <w:rsid w:val="00746BC1"/>
    <w:rsid w:val="00747DF6"/>
    <w:rsid w:val="007501F1"/>
    <w:rsid w:val="00750839"/>
    <w:rsid w:val="0075085C"/>
    <w:rsid w:val="00750941"/>
    <w:rsid w:val="00750A55"/>
    <w:rsid w:val="00750B15"/>
    <w:rsid w:val="0075172E"/>
    <w:rsid w:val="00751BFF"/>
    <w:rsid w:val="00751C15"/>
    <w:rsid w:val="00752519"/>
    <w:rsid w:val="007528B0"/>
    <w:rsid w:val="00752D9B"/>
    <w:rsid w:val="00752F4C"/>
    <w:rsid w:val="00753194"/>
    <w:rsid w:val="00753245"/>
    <w:rsid w:val="00753C03"/>
    <w:rsid w:val="00755C41"/>
    <w:rsid w:val="00755EBB"/>
    <w:rsid w:val="00755F1F"/>
    <w:rsid w:val="00756197"/>
    <w:rsid w:val="0075682B"/>
    <w:rsid w:val="00756C87"/>
    <w:rsid w:val="00760323"/>
    <w:rsid w:val="007603E3"/>
    <w:rsid w:val="00762682"/>
    <w:rsid w:val="00762F56"/>
    <w:rsid w:val="00763228"/>
    <w:rsid w:val="007632A0"/>
    <w:rsid w:val="00763554"/>
    <w:rsid w:val="00763FF6"/>
    <w:rsid w:val="00764146"/>
    <w:rsid w:val="00766118"/>
    <w:rsid w:val="007668C0"/>
    <w:rsid w:val="00766B7A"/>
    <w:rsid w:val="007677B9"/>
    <w:rsid w:val="00767B7B"/>
    <w:rsid w:val="00770C3E"/>
    <w:rsid w:val="00771183"/>
    <w:rsid w:val="0077158D"/>
    <w:rsid w:val="007723FD"/>
    <w:rsid w:val="00772A29"/>
    <w:rsid w:val="00773123"/>
    <w:rsid w:val="0077334A"/>
    <w:rsid w:val="00774CB9"/>
    <w:rsid w:val="00774FA4"/>
    <w:rsid w:val="0077502C"/>
    <w:rsid w:val="00775907"/>
    <w:rsid w:val="00775965"/>
    <w:rsid w:val="00775B1B"/>
    <w:rsid w:val="007765DE"/>
    <w:rsid w:val="00776637"/>
    <w:rsid w:val="00780379"/>
    <w:rsid w:val="007804C2"/>
    <w:rsid w:val="00780DA4"/>
    <w:rsid w:val="00781C3A"/>
    <w:rsid w:val="007823C4"/>
    <w:rsid w:val="00782571"/>
    <w:rsid w:val="00782CDC"/>
    <w:rsid w:val="00783054"/>
    <w:rsid w:val="00783690"/>
    <w:rsid w:val="00783745"/>
    <w:rsid w:val="007848BA"/>
    <w:rsid w:val="00784CB5"/>
    <w:rsid w:val="007855B9"/>
    <w:rsid w:val="00785F3F"/>
    <w:rsid w:val="007870C5"/>
    <w:rsid w:val="0078737A"/>
    <w:rsid w:val="007873C9"/>
    <w:rsid w:val="00790C14"/>
    <w:rsid w:val="007914FD"/>
    <w:rsid w:val="007920C0"/>
    <w:rsid w:val="007921BF"/>
    <w:rsid w:val="00792721"/>
    <w:rsid w:val="00792C7C"/>
    <w:rsid w:val="0079301F"/>
    <w:rsid w:val="0079376D"/>
    <w:rsid w:val="0079396C"/>
    <w:rsid w:val="007939B2"/>
    <w:rsid w:val="00794027"/>
    <w:rsid w:val="0079440F"/>
    <w:rsid w:val="0079445C"/>
    <w:rsid w:val="00795365"/>
    <w:rsid w:val="00795A26"/>
    <w:rsid w:val="00795C1B"/>
    <w:rsid w:val="007964EC"/>
    <w:rsid w:val="00796595"/>
    <w:rsid w:val="007968BD"/>
    <w:rsid w:val="007979E7"/>
    <w:rsid w:val="00797B87"/>
    <w:rsid w:val="007A1433"/>
    <w:rsid w:val="007A15E8"/>
    <w:rsid w:val="007A1D47"/>
    <w:rsid w:val="007A2E60"/>
    <w:rsid w:val="007A3025"/>
    <w:rsid w:val="007A364A"/>
    <w:rsid w:val="007A38DD"/>
    <w:rsid w:val="007A4063"/>
    <w:rsid w:val="007A435D"/>
    <w:rsid w:val="007A4E79"/>
    <w:rsid w:val="007A4F62"/>
    <w:rsid w:val="007A5229"/>
    <w:rsid w:val="007A53CB"/>
    <w:rsid w:val="007A5633"/>
    <w:rsid w:val="007A59E5"/>
    <w:rsid w:val="007A60D3"/>
    <w:rsid w:val="007A6417"/>
    <w:rsid w:val="007A7992"/>
    <w:rsid w:val="007A7A3A"/>
    <w:rsid w:val="007A7A92"/>
    <w:rsid w:val="007A7B16"/>
    <w:rsid w:val="007A7B56"/>
    <w:rsid w:val="007B04DD"/>
    <w:rsid w:val="007B0515"/>
    <w:rsid w:val="007B0624"/>
    <w:rsid w:val="007B1111"/>
    <w:rsid w:val="007B116D"/>
    <w:rsid w:val="007B1399"/>
    <w:rsid w:val="007B13DF"/>
    <w:rsid w:val="007B1F07"/>
    <w:rsid w:val="007B24DD"/>
    <w:rsid w:val="007B3514"/>
    <w:rsid w:val="007B3841"/>
    <w:rsid w:val="007B393E"/>
    <w:rsid w:val="007B3960"/>
    <w:rsid w:val="007B3B2F"/>
    <w:rsid w:val="007B3D0F"/>
    <w:rsid w:val="007B4358"/>
    <w:rsid w:val="007B5086"/>
    <w:rsid w:val="007B5996"/>
    <w:rsid w:val="007B5C67"/>
    <w:rsid w:val="007B61B3"/>
    <w:rsid w:val="007B6B2E"/>
    <w:rsid w:val="007B7111"/>
    <w:rsid w:val="007B7399"/>
    <w:rsid w:val="007B759D"/>
    <w:rsid w:val="007C0137"/>
    <w:rsid w:val="007C0326"/>
    <w:rsid w:val="007C04C7"/>
    <w:rsid w:val="007C1341"/>
    <w:rsid w:val="007C159A"/>
    <w:rsid w:val="007C202C"/>
    <w:rsid w:val="007C2F08"/>
    <w:rsid w:val="007C2F71"/>
    <w:rsid w:val="007C33D8"/>
    <w:rsid w:val="007C40FB"/>
    <w:rsid w:val="007C4111"/>
    <w:rsid w:val="007C476B"/>
    <w:rsid w:val="007C4CF1"/>
    <w:rsid w:val="007C5D4E"/>
    <w:rsid w:val="007C60E2"/>
    <w:rsid w:val="007C65B7"/>
    <w:rsid w:val="007C6B76"/>
    <w:rsid w:val="007C6E63"/>
    <w:rsid w:val="007C7103"/>
    <w:rsid w:val="007C7897"/>
    <w:rsid w:val="007C7AD5"/>
    <w:rsid w:val="007C7D1F"/>
    <w:rsid w:val="007D05FD"/>
    <w:rsid w:val="007D064B"/>
    <w:rsid w:val="007D06DB"/>
    <w:rsid w:val="007D06F7"/>
    <w:rsid w:val="007D107F"/>
    <w:rsid w:val="007D1229"/>
    <w:rsid w:val="007D14A4"/>
    <w:rsid w:val="007D19AA"/>
    <w:rsid w:val="007D221C"/>
    <w:rsid w:val="007D2270"/>
    <w:rsid w:val="007D313F"/>
    <w:rsid w:val="007D3BB7"/>
    <w:rsid w:val="007D404C"/>
    <w:rsid w:val="007D45D0"/>
    <w:rsid w:val="007D47C9"/>
    <w:rsid w:val="007D4E3C"/>
    <w:rsid w:val="007D52B1"/>
    <w:rsid w:val="007D66DB"/>
    <w:rsid w:val="007D6889"/>
    <w:rsid w:val="007D6ABD"/>
    <w:rsid w:val="007D6E3D"/>
    <w:rsid w:val="007D70EE"/>
    <w:rsid w:val="007D7102"/>
    <w:rsid w:val="007D75AE"/>
    <w:rsid w:val="007D7B43"/>
    <w:rsid w:val="007D7BA7"/>
    <w:rsid w:val="007D7CBB"/>
    <w:rsid w:val="007D7F33"/>
    <w:rsid w:val="007E03FE"/>
    <w:rsid w:val="007E1190"/>
    <w:rsid w:val="007E168F"/>
    <w:rsid w:val="007E17C3"/>
    <w:rsid w:val="007E1B9E"/>
    <w:rsid w:val="007E1C59"/>
    <w:rsid w:val="007E2810"/>
    <w:rsid w:val="007E2B2C"/>
    <w:rsid w:val="007E2B5D"/>
    <w:rsid w:val="007E2F34"/>
    <w:rsid w:val="007E31D1"/>
    <w:rsid w:val="007E3512"/>
    <w:rsid w:val="007E3CFE"/>
    <w:rsid w:val="007E3D2A"/>
    <w:rsid w:val="007E4730"/>
    <w:rsid w:val="007E490F"/>
    <w:rsid w:val="007E4A09"/>
    <w:rsid w:val="007E4EB4"/>
    <w:rsid w:val="007E4FA4"/>
    <w:rsid w:val="007E5802"/>
    <w:rsid w:val="007E58E0"/>
    <w:rsid w:val="007E5F57"/>
    <w:rsid w:val="007E6857"/>
    <w:rsid w:val="007E6B50"/>
    <w:rsid w:val="007E7840"/>
    <w:rsid w:val="007F0444"/>
    <w:rsid w:val="007F2ACD"/>
    <w:rsid w:val="007F2DCE"/>
    <w:rsid w:val="007F2E69"/>
    <w:rsid w:val="007F3910"/>
    <w:rsid w:val="007F3D26"/>
    <w:rsid w:val="007F4002"/>
    <w:rsid w:val="007F417A"/>
    <w:rsid w:val="007F4652"/>
    <w:rsid w:val="007F466A"/>
    <w:rsid w:val="007F4C75"/>
    <w:rsid w:val="007F4E62"/>
    <w:rsid w:val="007F5B95"/>
    <w:rsid w:val="007F5DBD"/>
    <w:rsid w:val="007F64BE"/>
    <w:rsid w:val="007F6739"/>
    <w:rsid w:val="007F6E36"/>
    <w:rsid w:val="007F75C8"/>
    <w:rsid w:val="007F75EA"/>
    <w:rsid w:val="007F76B3"/>
    <w:rsid w:val="00801A83"/>
    <w:rsid w:val="00801C0B"/>
    <w:rsid w:val="00801C63"/>
    <w:rsid w:val="00801D57"/>
    <w:rsid w:val="00802639"/>
    <w:rsid w:val="0080272F"/>
    <w:rsid w:val="008034AB"/>
    <w:rsid w:val="008036F2"/>
    <w:rsid w:val="008038A3"/>
    <w:rsid w:val="00804602"/>
    <w:rsid w:val="00804CAE"/>
    <w:rsid w:val="00804CFB"/>
    <w:rsid w:val="00804EFA"/>
    <w:rsid w:val="0080586A"/>
    <w:rsid w:val="00806045"/>
    <w:rsid w:val="00806059"/>
    <w:rsid w:val="00806512"/>
    <w:rsid w:val="00806E97"/>
    <w:rsid w:val="0080728F"/>
    <w:rsid w:val="00807FA8"/>
    <w:rsid w:val="008104EE"/>
    <w:rsid w:val="008108CF"/>
    <w:rsid w:val="0081107B"/>
    <w:rsid w:val="008122FF"/>
    <w:rsid w:val="00812B37"/>
    <w:rsid w:val="00812FB5"/>
    <w:rsid w:val="00813354"/>
    <w:rsid w:val="008140C3"/>
    <w:rsid w:val="00814736"/>
    <w:rsid w:val="00814F69"/>
    <w:rsid w:val="008151DD"/>
    <w:rsid w:val="00815D01"/>
    <w:rsid w:val="00816638"/>
    <w:rsid w:val="0081700B"/>
    <w:rsid w:val="00817180"/>
    <w:rsid w:val="0081772B"/>
    <w:rsid w:val="00817A0C"/>
    <w:rsid w:val="00817A5F"/>
    <w:rsid w:val="00817B41"/>
    <w:rsid w:val="0082066C"/>
    <w:rsid w:val="00820B4A"/>
    <w:rsid w:val="0082146E"/>
    <w:rsid w:val="00821C6A"/>
    <w:rsid w:val="00821E2B"/>
    <w:rsid w:val="008221B6"/>
    <w:rsid w:val="00822436"/>
    <w:rsid w:val="008231D4"/>
    <w:rsid w:val="00823293"/>
    <w:rsid w:val="00823AEC"/>
    <w:rsid w:val="00823DD3"/>
    <w:rsid w:val="00825584"/>
    <w:rsid w:val="008259BC"/>
    <w:rsid w:val="00825A8E"/>
    <w:rsid w:val="00825B3F"/>
    <w:rsid w:val="008265F4"/>
    <w:rsid w:val="008269AB"/>
    <w:rsid w:val="0082778A"/>
    <w:rsid w:val="00827926"/>
    <w:rsid w:val="008279C8"/>
    <w:rsid w:val="00827B61"/>
    <w:rsid w:val="00827E97"/>
    <w:rsid w:val="00827F99"/>
    <w:rsid w:val="00832464"/>
    <w:rsid w:val="008326C7"/>
    <w:rsid w:val="0083292B"/>
    <w:rsid w:val="008334F8"/>
    <w:rsid w:val="00833F83"/>
    <w:rsid w:val="008345BD"/>
    <w:rsid w:val="00834BB0"/>
    <w:rsid w:val="00834CF8"/>
    <w:rsid w:val="00834F0A"/>
    <w:rsid w:val="00835365"/>
    <w:rsid w:val="008355F7"/>
    <w:rsid w:val="00835891"/>
    <w:rsid w:val="00835934"/>
    <w:rsid w:val="00835C87"/>
    <w:rsid w:val="00836B24"/>
    <w:rsid w:val="00837288"/>
    <w:rsid w:val="008372EE"/>
    <w:rsid w:val="00837801"/>
    <w:rsid w:val="00837F89"/>
    <w:rsid w:val="008400CB"/>
    <w:rsid w:val="008403B4"/>
    <w:rsid w:val="008404CE"/>
    <w:rsid w:val="00840C46"/>
    <w:rsid w:val="00841232"/>
    <w:rsid w:val="0084145E"/>
    <w:rsid w:val="00841ACF"/>
    <w:rsid w:val="00842408"/>
    <w:rsid w:val="008425F4"/>
    <w:rsid w:val="00842924"/>
    <w:rsid w:val="00842E5F"/>
    <w:rsid w:val="00843B25"/>
    <w:rsid w:val="00844955"/>
    <w:rsid w:val="00844DBB"/>
    <w:rsid w:val="00845E3E"/>
    <w:rsid w:val="0084695F"/>
    <w:rsid w:val="00846EA0"/>
    <w:rsid w:val="008477A1"/>
    <w:rsid w:val="00847C92"/>
    <w:rsid w:val="0085068A"/>
    <w:rsid w:val="00850AFF"/>
    <w:rsid w:val="00851AC6"/>
    <w:rsid w:val="00851EC1"/>
    <w:rsid w:val="00852B02"/>
    <w:rsid w:val="00853B89"/>
    <w:rsid w:val="00853CA0"/>
    <w:rsid w:val="00854167"/>
    <w:rsid w:val="00854221"/>
    <w:rsid w:val="00854225"/>
    <w:rsid w:val="0085458E"/>
    <w:rsid w:val="0085461E"/>
    <w:rsid w:val="008553E4"/>
    <w:rsid w:val="0085569C"/>
    <w:rsid w:val="008567BC"/>
    <w:rsid w:val="00856916"/>
    <w:rsid w:val="00856CDB"/>
    <w:rsid w:val="00857382"/>
    <w:rsid w:val="00857884"/>
    <w:rsid w:val="00860D31"/>
    <w:rsid w:val="008610A0"/>
    <w:rsid w:val="00861149"/>
    <w:rsid w:val="0086171A"/>
    <w:rsid w:val="008617E8"/>
    <w:rsid w:val="008618DA"/>
    <w:rsid w:val="00861AA8"/>
    <w:rsid w:val="00861B94"/>
    <w:rsid w:val="0086207D"/>
    <w:rsid w:val="0086261E"/>
    <w:rsid w:val="00862DB0"/>
    <w:rsid w:val="00863A84"/>
    <w:rsid w:val="008641C5"/>
    <w:rsid w:val="00864F21"/>
    <w:rsid w:val="0086515B"/>
    <w:rsid w:val="00865688"/>
    <w:rsid w:val="00865B44"/>
    <w:rsid w:val="008662EB"/>
    <w:rsid w:val="008664AB"/>
    <w:rsid w:val="00866DFA"/>
    <w:rsid w:val="008676A0"/>
    <w:rsid w:val="00870384"/>
    <w:rsid w:val="0087121A"/>
    <w:rsid w:val="008713F3"/>
    <w:rsid w:val="00871651"/>
    <w:rsid w:val="0087240B"/>
    <w:rsid w:val="00872921"/>
    <w:rsid w:val="00873060"/>
    <w:rsid w:val="00873472"/>
    <w:rsid w:val="00873783"/>
    <w:rsid w:val="00873823"/>
    <w:rsid w:val="00874D07"/>
    <w:rsid w:val="00874D1B"/>
    <w:rsid w:val="00874F63"/>
    <w:rsid w:val="00875A49"/>
    <w:rsid w:val="00876249"/>
    <w:rsid w:val="00876378"/>
    <w:rsid w:val="0087685C"/>
    <w:rsid w:val="00877D48"/>
    <w:rsid w:val="008810AD"/>
    <w:rsid w:val="00881D45"/>
    <w:rsid w:val="00882305"/>
    <w:rsid w:val="00882768"/>
    <w:rsid w:val="00883B14"/>
    <w:rsid w:val="00884048"/>
    <w:rsid w:val="008843D4"/>
    <w:rsid w:val="008844B7"/>
    <w:rsid w:val="00884B49"/>
    <w:rsid w:val="00884C77"/>
    <w:rsid w:val="0088523B"/>
    <w:rsid w:val="0088542C"/>
    <w:rsid w:val="00885478"/>
    <w:rsid w:val="008858A7"/>
    <w:rsid w:val="00886155"/>
    <w:rsid w:val="008861C2"/>
    <w:rsid w:val="00886AA9"/>
    <w:rsid w:val="00890965"/>
    <w:rsid w:val="00890B63"/>
    <w:rsid w:val="00891CC7"/>
    <w:rsid w:val="00891F09"/>
    <w:rsid w:val="0089430D"/>
    <w:rsid w:val="00894BAA"/>
    <w:rsid w:val="00894F95"/>
    <w:rsid w:val="008954B8"/>
    <w:rsid w:val="008954E1"/>
    <w:rsid w:val="00896390"/>
    <w:rsid w:val="008967E8"/>
    <w:rsid w:val="008A01AA"/>
    <w:rsid w:val="008A1195"/>
    <w:rsid w:val="008A1516"/>
    <w:rsid w:val="008A17C6"/>
    <w:rsid w:val="008A235C"/>
    <w:rsid w:val="008A2393"/>
    <w:rsid w:val="008A261B"/>
    <w:rsid w:val="008A36B6"/>
    <w:rsid w:val="008A3AFF"/>
    <w:rsid w:val="008A3D61"/>
    <w:rsid w:val="008A4294"/>
    <w:rsid w:val="008A59E2"/>
    <w:rsid w:val="008A6008"/>
    <w:rsid w:val="008A6183"/>
    <w:rsid w:val="008A6935"/>
    <w:rsid w:val="008A749B"/>
    <w:rsid w:val="008A78C1"/>
    <w:rsid w:val="008A7A0E"/>
    <w:rsid w:val="008B0172"/>
    <w:rsid w:val="008B037B"/>
    <w:rsid w:val="008B071E"/>
    <w:rsid w:val="008B0AD6"/>
    <w:rsid w:val="008B13BE"/>
    <w:rsid w:val="008B14EA"/>
    <w:rsid w:val="008B15CC"/>
    <w:rsid w:val="008B1CB9"/>
    <w:rsid w:val="008B1F17"/>
    <w:rsid w:val="008B1F3D"/>
    <w:rsid w:val="008B40C4"/>
    <w:rsid w:val="008B486B"/>
    <w:rsid w:val="008B522A"/>
    <w:rsid w:val="008B5460"/>
    <w:rsid w:val="008B5A6E"/>
    <w:rsid w:val="008B6111"/>
    <w:rsid w:val="008B613D"/>
    <w:rsid w:val="008B7359"/>
    <w:rsid w:val="008C0317"/>
    <w:rsid w:val="008C07DE"/>
    <w:rsid w:val="008C0F21"/>
    <w:rsid w:val="008C1152"/>
    <w:rsid w:val="008C14EF"/>
    <w:rsid w:val="008C15F0"/>
    <w:rsid w:val="008C1CDF"/>
    <w:rsid w:val="008C1DB5"/>
    <w:rsid w:val="008C25E2"/>
    <w:rsid w:val="008C3EA7"/>
    <w:rsid w:val="008C4D4B"/>
    <w:rsid w:val="008C4D89"/>
    <w:rsid w:val="008C5750"/>
    <w:rsid w:val="008C5C9F"/>
    <w:rsid w:val="008C6362"/>
    <w:rsid w:val="008C665A"/>
    <w:rsid w:val="008C6D63"/>
    <w:rsid w:val="008C6F82"/>
    <w:rsid w:val="008C71B9"/>
    <w:rsid w:val="008C740C"/>
    <w:rsid w:val="008C7CBE"/>
    <w:rsid w:val="008D07A8"/>
    <w:rsid w:val="008D0C60"/>
    <w:rsid w:val="008D0FB8"/>
    <w:rsid w:val="008D10D8"/>
    <w:rsid w:val="008D1881"/>
    <w:rsid w:val="008D19CE"/>
    <w:rsid w:val="008D19D4"/>
    <w:rsid w:val="008D1FB2"/>
    <w:rsid w:val="008D20EF"/>
    <w:rsid w:val="008D26A6"/>
    <w:rsid w:val="008D2DB0"/>
    <w:rsid w:val="008D3091"/>
    <w:rsid w:val="008D3461"/>
    <w:rsid w:val="008D3B54"/>
    <w:rsid w:val="008D4D1C"/>
    <w:rsid w:val="008D5F30"/>
    <w:rsid w:val="008D6766"/>
    <w:rsid w:val="008D6775"/>
    <w:rsid w:val="008D7410"/>
    <w:rsid w:val="008D784A"/>
    <w:rsid w:val="008D787E"/>
    <w:rsid w:val="008D7B46"/>
    <w:rsid w:val="008D7C6A"/>
    <w:rsid w:val="008E01D3"/>
    <w:rsid w:val="008E03BA"/>
    <w:rsid w:val="008E04CB"/>
    <w:rsid w:val="008E17EE"/>
    <w:rsid w:val="008E2386"/>
    <w:rsid w:val="008E25E7"/>
    <w:rsid w:val="008E2EB6"/>
    <w:rsid w:val="008E358A"/>
    <w:rsid w:val="008E38A0"/>
    <w:rsid w:val="008E4988"/>
    <w:rsid w:val="008E4D24"/>
    <w:rsid w:val="008E4D3C"/>
    <w:rsid w:val="008E4FEB"/>
    <w:rsid w:val="008E7749"/>
    <w:rsid w:val="008F0101"/>
    <w:rsid w:val="008F1430"/>
    <w:rsid w:val="008F2988"/>
    <w:rsid w:val="008F3084"/>
    <w:rsid w:val="008F374F"/>
    <w:rsid w:val="008F50E8"/>
    <w:rsid w:val="008F64CF"/>
    <w:rsid w:val="008F6722"/>
    <w:rsid w:val="008F68B5"/>
    <w:rsid w:val="008F6C9F"/>
    <w:rsid w:val="008F7371"/>
    <w:rsid w:val="008F7A61"/>
    <w:rsid w:val="009000CE"/>
    <w:rsid w:val="00900749"/>
    <w:rsid w:val="009008C3"/>
    <w:rsid w:val="009009C0"/>
    <w:rsid w:val="00900FA8"/>
    <w:rsid w:val="009018B6"/>
    <w:rsid w:val="00901A30"/>
    <w:rsid w:val="00901CFA"/>
    <w:rsid w:val="00901F98"/>
    <w:rsid w:val="009022AF"/>
    <w:rsid w:val="00902BCF"/>
    <w:rsid w:val="009039F9"/>
    <w:rsid w:val="009040A4"/>
    <w:rsid w:val="00904A3A"/>
    <w:rsid w:val="00904CB7"/>
    <w:rsid w:val="00904CBF"/>
    <w:rsid w:val="00905A2D"/>
    <w:rsid w:val="00905CE8"/>
    <w:rsid w:val="00905DA4"/>
    <w:rsid w:val="0090646A"/>
    <w:rsid w:val="0090647F"/>
    <w:rsid w:val="00907AA5"/>
    <w:rsid w:val="00907EF3"/>
    <w:rsid w:val="009103BA"/>
    <w:rsid w:val="0091060A"/>
    <w:rsid w:val="0091126A"/>
    <w:rsid w:val="009114AC"/>
    <w:rsid w:val="00911DD8"/>
    <w:rsid w:val="00912036"/>
    <w:rsid w:val="009121CC"/>
    <w:rsid w:val="009121CD"/>
    <w:rsid w:val="009123B1"/>
    <w:rsid w:val="0091328F"/>
    <w:rsid w:val="0091399F"/>
    <w:rsid w:val="00913C61"/>
    <w:rsid w:val="009153C6"/>
    <w:rsid w:val="009157B0"/>
    <w:rsid w:val="00915876"/>
    <w:rsid w:val="009168FB"/>
    <w:rsid w:val="00916A48"/>
    <w:rsid w:val="00916B5A"/>
    <w:rsid w:val="00916EB2"/>
    <w:rsid w:val="00917223"/>
    <w:rsid w:val="00917D60"/>
    <w:rsid w:val="00920124"/>
    <w:rsid w:val="00920192"/>
    <w:rsid w:val="009206B1"/>
    <w:rsid w:val="009206C8"/>
    <w:rsid w:val="00920DC1"/>
    <w:rsid w:val="00921031"/>
    <w:rsid w:val="009214C6"/>
    <w:rsid w:val="00921FBB"/>
    <w:rsid w:val="0092249A"/>
    <w:rsid w:val="009226C5"/>
    <w:rsid w:val="00922F82"/>
    <w:rsid w:val="00923166"/>
    <w:rsid w:val="0092390D"/>
    <w:rsid w:val="00923E11"/>
    <w:rsid w:val="00924951"/>
    <w:rsid w:val="00924D06"/>
    <w:rsid w:val="00924FC1"/>
    <w:rsid w:val="009253F4"/>
    <w:rsid w:val="00925EF3"/>
    <w:rsid w:val="009269AA"/>
    <w:rsid w:val="009275AC"/>
    <w:rsid w:val="00927737"/>
    <w:rsid w:val="009305AF"/>
    <w:rsid w:val="009312C5"/>
    <w:rsid w:val="00931395"/>
    <w:rsid w:val="00931BF9"/>
    <w:rsid w:val="0093220A"/>
    <w:rsid w:val="00932312"/>
    <w:rsid w:val="009325F9"/>
    <w:rsid w:val="0093284F"/>
    <w:rsid w:val="00932C78"/>
    <w:rsid w:val="0093319A"/>
    <w:rsid w:val="0093576E"/>
    <w:rsid w:val="0093578E"/>
    <w:rsid w:val="00935BEE"/>
    <w:rsid w:val="00936418"/>
    <w:rsid w:val="00936B97"/>
    <w:rsid w:val="00937080"/>
    <w:rsid w:val="009373E1"/>
    <w:rsid w:val="00937856"/>
    <w:rsid w:val="009401B9"/>
    <w:rsid w:val="00940337"/>
    <w:rsid w:val="0094104D"/>
    <w:rsid w:val="0094153E"/>
    <w:rsid w:val="0094188D"/>
    <w:rsid w:val="00941981"/>
    <w:rsid w:val="00941BBB"/>
    <w:rsid w:val="00942914"/>
    <w:rsid w:val="00942AD7"/>
    <w:rsid w:val="0094357C"/>
    <w:rsid w:val="009437D1"/>
    <w:rsid w:val="0094390E"/>
    <w:rsid w:val="00944010"/>
    <w:rsid w:val="009446F3"/>
    <w:rsid w:val="009447A7"/>
    <w:rsid w:val="00944815"/>
    <w:rsid w:val="0094484F"/>
    <w:rsid w:val="00944888"/>
    <w:rsid w:val="00944BE1"/>
    <w:rsid w:val="0094661D"/>
    <w:rsid w:val="00946A8E"/>
    <w:rsid w:val="00946AA3"/>
    <w:rsid w:val="009470B2"/>
    <w:rsid w:val="0094767E"/>
    <w:rsid w:val="00947860"/>
    <w:rsid w:val="009501B4"/>
    <w:rsid w:val="009501F6"/>
    <w:rsid w:val="0095038D"/>
    <w:rsid w:val="009508A1"/>
    <w:rsid w:val="00950909"/>
    <w:rsid w:val="00950AFB"/>
    <w:rsid w:val="00950BC7"/>
    <w:rsid w:val="00951380"/>
    <w:rsid w:val="00951489"/>
    <w:rsid w:val="00951B13"/>
    <w:rsid w:val="009524DA"/>
    <w:rsid w:val="0095261C"/>
    <w:rsid w:val="009531F2"/>
    <w:rsid w:val="00955220"/>
    <w:rsid w:val="009553E7"/>
    <w:rsid w:val="00955A51"/>
    <w:rsid w:val="00955A8B"/>
    <w:rsid w:val="00955EE0"/>
    <w:rsid w:val="00955F56"/>
    <w:rsid w:val="009574F9"/>
    <w:rsid w:val="00957933"/>
    <w:rsid w:val="00957BCE"/>
    <w:rsid w:val="009602D9"/>
    <w:rsid w:val="009604E0"/>
    <w:rsid w:val="009605A5"/>
    <w:rsid w:val="00960A2F"/>
    <w:rsid w:val="00962D0F"/>
    <w:rsid w:val="009633EE"/>
    <w:rsid w:val="00963D03"/>
    <w:rsid w:val="00964055"/>
    <w:rsid w:val="009642A4"/>
    <w:rsid w:val="00964858"/>
    <w:rsid w:val="00965186"/>
    <w:rsid w:val="009653CD"/>
    <w:rsid w:val="00965A1B"/>
    <w:rsid w:val="00966687"/>
    <w:rsid w:val="009667DC"/>
    <w:rsid w:val="009667F6"/>
    <w:rsid w:val="0096725D"/>
    <w:rsid w:val="009677D1"/>
    <w:rsid w:val="00970BDA"/>
    <w:rsid w:val="00970CDC"/>
    <w:rsid w:val="00971C23"/>
    <w:rsid w:val="009728D5"/>
    <w:rsid w:val="00972CCA"/>
    <w:rsid w:val="00972E94"/>
    <w:rsid w:val="0097358A"/>
    <w:rsid w:val="009736E9"/>
    <w:rsid w:val="0097374B"/>
    <w:rsid w:val="009739DA"/>
    <w:rsid w:val="009755AD"/>
    <w:rsid w:val="0097629E"/>
    <w:rsid w:val="00976928"/>
    <w:rsid w:val="00976F89"/>
    <w:rsid w:val="0097764F"/>
    <w:rsid w:val="00977A5A"/>
    <w:rsid w:val="00977E0A"/>
    <w:rsid w:val="009800DC"/>
    <w:rsid w:val="00980277"/>
    <w:rsid w:val="00980E56"/>
    <w:rsid w:val="009814F7"/>
    <w:rsid w:val="009815BC"/>
    <w:rsid w:val="009818F0"/>
    <w:rsid w:val="00981DF1"/>
    <w:rsid w:val="009827C9"/>
    <w:rsid w:val="00983053"/>
    <w:rsid w:val="0098310E"/>
    <w:rsid w:val="00983401"/>
    <w:rsid w:val="00983C4E"/>
    <w:rsid w:val="00984041"/>
    <w:rsid w:val="00985086"/>
    <w:rsid w:val="00985382"/>
    <w:rsid w:val="0098548B"/>
    <w:rsid w:val="00985B44"/>
    <w:rsid w:val="00985DDC"/>
    <w:rsid w:val="009868F2"/>
    <w:rsid w:val="00986F2C"/>
    <w:rsid w:val="009875AB"/>
    <w:rsid w:val="0098786A"/>
    <w:rsid w:val="00987E6D"/>
    <w:rsid w:val="00990010"/>
    <w:rsid w:val="00990134"/>
    <w:rsid w:val="00991368"/>
    <w:rsid w:val="009919F5"/>
    <w:rsid w:val="00991AF3"/>
    <w:rsid w:val="00991F96"/>
    <w:rsid w:val="0099269A"/>
    <w:rsid w:val="00993ABC"/>
    <w:rsid w:val="00993B48"/>
    <w:rsid w:val="00993B98"/>
    <w:rsid w:val="00993F1D"/>
    <w:rsid w:val="00994356"/>
    <w:rsid w:val="009946E8"/>
    <w:rsid w:val="0099499B"/>
    <w:rsid w:val="00994D66"/>
    <w:rsid w:val="0099544B"/>
    <w:rsid w:val="00995B12"/>
    <w:rsid w:val="009960C1"/>
    <w:rsid w:val="0099628D"/>
    <w:rsid w:val="00996415"/>
    <w:rsid w:val="00997BDB"/>
    <w:rsid w:val="00997DCD"/>
    <w:rsid w:val="009A00E9"/>
    <w:rsid w:val="009A029A"/>
    <w:rsid w:val="009A0A3B"/>
    <w:rsid w:val="009A0CCD"/>
    <w:rsid w:val="009A1C82"/>
    <w:rsid w:val="009A2259"/>
    <w:rsid w:val="009A37B3"/>
    <w:rsid w:val="009A3C36"/>
    <w:rsid w:val="009A5E23"/>
    <w:rsid w:val="009A6679"/>
    <w:rsid w:val="009A6BBA"/>
    <w:rsid w:val="009A7071"/>
    <w:rsid w:val="009A7A64"/>
    <w:rsid w:val="009A7C72"/>
    <w:rsid w:val="009A7FF1"/>
    <w:rsid w:val="009B0260"/>
    <w:rsid w:val="009B03D0"/>
    <w:rsid w:val="009B0800"/>
    <w:rsid w:val="009B1067"/>
    <w:rsid w:val="009B1235"/>
    <w:rsid w:val="009B1522"/>
    <w:rsid w:val="009B159D"/>
    <w:rsid w:val="009B15BB"/>
    <w:rsid w:val="009B1FBC"/>
    <w:rsid w:val="009B2284"/>
    <w:rsid w:val="009B22E5"/>
    <w:rsid w:val="009B23C9"/>
    <w:rsid w:val="009B28D6"/>
    <w:rsid w:val="009B2F5E"/>
    <w:rsid w:val="009B3923"/>
    <w:rsid w:val="009B3C97"/>
    <w:rsid w:val="009B402A"/>
    <w:rsid w:val="009B427A"/>
    <w:rsid w:val="009B4474"/>
    <w:rsid w:val="009B454D"/>
    <w:rsid w:val="009B48CC"/>
    <w:rsid w:val="009B4F9F"/>
    <w:rsid w:val="009B52BC"/>
    <w:rsid w:val="009B59ED"/>
    <w:rsid w:val="009B5A36"/>
    <w:rsid w:val="009B65BE"/>
    <w:rsid w:val="009B6BB2"/>
    <w:rsid w:val="009B708E"/>
    <w:rsid w:val="009B729F"/>
    <w:rsid w:val="009B7784"/>
    <w:rsid w:val="009B7C9C"/>
    <w:rsid w:val="009C0CAB"/>
    <w:rsid w:val="009C0EC9"/>
    <w:rsid w:val="009C113F"/>
    <w:rsid w:val="009C117E"/>
    <w:rsid w:val="009C1678"/>
    <w:rsid w:val="009C1B16"/>
    <w:rsid w:val="009C2A9F"/>
    <w:rsid w:val="009C2C2B"/>
    <w:rsid w:val="009C34B8"/>
    <w:rsid w:val="009C3984"/>
    <w:rsid w:val="009C3F59"/>
    <w:rsid w:val="009C421A"/>
    <w:rsid w:val="009C43F5"/>
    <w:rsid w:val="009C461E"/>
    <w:rsid w:val="009C50AC"/>
    <w:rsid w:val="009C519B"/>
    <w:rsid w:val="009C5306"/>
    <w:rsid w:val="009C55CF"/>
    <w:rsid w:val="009C5639"/>
    <w:rsid w:val="009C597A"/>
    <w:rsid w:val="009C6074"/>
    <w:rsid w:val="009C6BB7"/>
    <w:rsid w:val="009D1999"/>
    <w:rsid w:val="009D223C"/>
    <w:rsid w:val="009D2FAA"/>
    <w:rsid w:val="009D442F"/>
    <w:rsid w:val="009D5C56"/>
    <w:rsid w:val="009D5D22"/>
    <w:rsid w:val="009D5FB3"/>
    <w:rsid w:val="009D6765"/>
    <w:rsid w:val="009D6A45"/>
    <w:rsid w:val="009D756E"/>
    <w:rsid w:val="009D79DD"/>
    <w:rsid w:val="009D7BC4"/>
    <w:rsid w:val="009E00FE"/>
    <w:rsid w:val="009E0645"/>
    <w:rsid w:val="009E0EEC"/>
    <w:rsid w:val="009E187F"/>
    <w:rsid w:val="009E2930"/>
    <w:rsid w:val="009E2BBC"/>
    <w:rsid w:val="009E2EAC"/>
    <w:rsid w:val="009E308E"/>
    <w:rsid w:val="009E3707"/>
    <w:rsid w:val="009E3EB9"/>
    <w:rsid w:val="009E4EA6"/>
    <w:rsid w:val="009E52C1"/>
    <w:rsid w:val="009E682A"/>
    <w:rsid w:val="009E70F7"/>
    <w:rsid w:val="009E76E1"/>
    <w:rsid w:val="009E79F3"/>
    <w:rsid w:val="009E7A1B"/>
    <w:rsid w:val="009F10B5"/>
    <w:rsid w:val="009F1626"/>
    <w:rsid w:val="009F1BEC"/>
    <w:rsid w:val="009F2310"/>
    <w:rsid w:val="009F236A"/>
    <w:rsid w:val="009F2CF0"/>
    <w:rsid w:val="009F3F86"/>
    <w:rsid w:val="009F4419"/>
    <w:rsid w:val="009F4B30"/>
    <w:rsid w:val="009F4E91"/>
    <w:rsid w:val="009F511B"/>
    <w:rsid w:val="009F62F7"/>
    <w:rsid w:val="009F6317"/>
    <w:rsid w:val="009F6592"/>
    <w:rsid w:val="009F6C9E"/>
    <w:rsid w:val="009F76DA"/>
    <w:rsid w:val="00A01046"/>
    <w:rsid w:val="00A0138A"/>
    <w:rsid w:val="00A023E8"/>
    <w:rsid w:val="00A02B5F"/>
    <w:rsid w:val="00A03556"/>
    <w:rsid w:val="00A03557"/>
    <w:rsid w:val="00A03CC6"/>
    <w:rsid w:val="00A0452C"/>
    <w:rsid w:val="00A052BD"/>
    <w:rsid w:val="00A05985"/>
    <w:rsid w:val="00A05B03"/>
    <w:rsid w:val="00A067EF"/>
    <w:rsid w:val="00A06EDA"/>
    <w:rsid w:val="00A078A5"/>
    <w:rsid w:val="00A07B1A"/>
    <w:rsid w:val="00A10CCA"/>
    <w:rsid w:val="00A10D92"/>
    <w:rsid w:val="00A10FAC"/>
    <w:rsid w:val="00A1293D"/>
    <w:rsid w:val="00A131F4"/>
    <w:rsid w:val="00A1354E"/>
    <w:rsid w:val="00A138E4"/>
    <w:rsid w:val="00A139A3"/>
    <w:rsid w:val="00A13FF3"/>
    <w:rsid w:val="00A1549D"/>
    <w:rsid w:val="00A154D9"/>
    <w:rsid w:val="00A1593E"/>
    <w:rsid w:val="00A16415"/>
    <w:rsid w:val="00A1673C"/>
    <w:rsid w:val="00A167C3"/>
    <w:rsid w:val="00A16CA9"/>
    <w:rsid w:val="00A1752A"/>
    <w:rsid w:val="00A17561"/>
    <w:rsid w:val="00A17D9D"/>
    <w:rsid w:val="00A20CF6"/>
    <w:rsid w:val="00A21072"/>
    <w:rsid w:val="00A215C8"/>
    <w:rsid w:val="00A21EB3"/>
    <w:rsid w:val="00A23275"/>
    <w:rsid w:val="00A2349D"/>
    <w:rsid w:val="00A25B33"/>
    <w:rsid w:val="00A25E6D"/>
    <w:rsid w:val="00A26103"/>
    <w:rsid w:val="00A26FB2"/>
    <w:rsid w:val="00A27607"/>
    <w:rsid w:val="00A27AA6"/>
    <w:rsid w:val="00A27DCE"/>
    <w:rsid w:val="00A27E6A"/>
    <w:rsid w:val="00A27FBF"/>
    <w:rsid w:val="00A27FFE"/>
    <w:rsid w:val="00A304A0"/>
    <w:rsid w:val="00A31BAC"/>
    <w:rsid w:val="00A3239D"/>
    <w:rsid w:val="00A3282B"/>
    <w:rsid w:val="00A34A74"/>
    <w:rsid w:val="00A34B94"/>
    <w:rsid w:val="00A34E3D"/>
    <w:rsid w:val="00A350A8"/>
    <w:rsid w:val="00A3606D"/>
    <w:rsid w:val="00A362DE"/>
    <w:rsid w:val="00A36323"/>
    <w:rsid w:val="00A36957"/>
    <w:rsid w:val="00A36A5B"/>
    <w:rsid w:val="00A36C1D"/>
    <w:rsid w:val="00A37799"/>
    <w:rsid w:val="00A3798F"/>
    <w:rsid w:val="00A37E27"/>
    <w:rsid w:val="00A37F47"/>
    <w:rsid w:val="00A412A2"/>
    <w:rsid w:val="00A41A09"/>
    <w:rsid w:val="00A4329E"/>
    <w:rsid w:val="00A433AC"/>
    <w:rsid w:val="00A4360A"/>
    <w:rsid w:val="00A43B0F"/>
    <w:rsid w:val="00A43E94"/>
    <w:rsid w:val="00A44608"/>
    <w:rsid w:val="00A44D37"/>
    <w:rsid w:val="00A45A68"/>
    <w:rsid w:val="00A45AF7"/>
    <w:rsid w:val="00A463E9"/>
    <w:rsid w:val="00A47E5F"/>
    <w:rsid w:val="00A47F34"/>
    <w:rsid w:val="00A500DB"/>
    <w:rsid w:val="00A50403"/>
    <w:rsid w:val="00A50726"/>
    <w:rsid w:val="00A50E4F"/>
    <w:rsid w:val="00A51193"/>
    <w:rsid w:val="00A5145A"/>
    <w:rsid w:val="00A5168A"/>
    <w:rsid w:val="00A51DEF"/>
    <w:rsid w:val="00A53B9C"/>
    <w:rsid w:val="00A53CC4"/>
    <w:rsid w:val="00A53F30"/>
    <w:rsid w:val="00A5435A"/>
    <w:rsid w:val="00A54E44"/>
    <w:rsid w:val="00A554B2"/>
    <w:rsid w:val="00A5682A"/>
    <w:rsid w:val="00A56E6D"/>
    <w:rsid w:val="00A570E5"/>
    <w:rsid w:val="00A5710F"/>
    <w:rsid w:val="00A57B8F"/>
    <w:rsid w:val="00A57C4C"/>
    <w:rsid w:val="00A607B3"/>
    <w:rsid w:val="00A607B5"/>
    <w:rsid w:val="00A60989"/>
    <w:rsid w:val="00A610EF"/>
    <w:rsid w:val="00A614D0"/>
    <w:rsid w:val="00A6250C"/>
    <w:rsid w:val="00A62D54"/>
    <w:rsid w:val="00A62E1D"/>
    <w:rsid w:val="00A6317B"/>
    <w:rsid w:val="00A6352F"/>
    <w:rsid w:val="00A63871"/>
    <w:rsid w:val="00A63DFC"/>
    <w:rsid w:val="00A6412A"/>
    <w:rsid w:val="00A6428A"/>
    <w:rsid w:val="00A64640"/>
    <w:rsid w:val="00A64AD9"/>
    <w:rsid w:val="00A65630"/>
    <w:rsid w:val="00A657BC"/>
    <w:rsid w:val="00A6585C"/>
    <w:rsid w:val="00A661C8"/>
    <w:rsid w:val="00A666DD"/>
    <w:rsid w:val="00A66D92"/>
    <w:rsid w:val="00A66DA3"/>
    <w:rsid w:val="00A66E9A"/>
    <w:rsid w:val="00A66FD8"/>
    <w:rsid w:val="00A67675"/>
    <w:rsid w:val="00A67996"/>
    <w:rsid w:val="00A7027B"/>
    <w:rsid w:val="00A70A9D"/>
    <w:rsid w:val="00A70C67"/>
    <w:rsid w:val="00A713D5"/>
    <w:rsid w:val="00A71CCA"/>
    <w:rsid w:val="00A72F4B"/>
    <w:rsid w:val="00A734EE"/>
    <w:rsid w:val="00A73844"/>
    <w:rsid w:val="00A73A42"/>
    <w:rsid w:val="00A73C57"/>
    <w:rsid w:val="00A743AD"/>
    <w:rsid w:val="00A74822"/>
    <w:rsid w:val="00A74B87"/>
    <w:rsid w:val="00A7630A"/>
    <w:rsid w:val="00A7672C"/>
    <w:rsid w:val="00A773CE"/>
    <w:rsid w:val="00A77412"/>
    <w:rsid w:val="00A7795C"/>
    <w:rsid w:val="00A80844"/>
    <w:rsid w:val="00A80B9D"/>
    <w:rsid w:val="00A80E6C"/>
    <w:rsid w:val="00A8140A"/>
    <w:rsid w:val="00A81A27"/>
    <w:rsid w:val="00A81A34"/>
    <w:rsid w:val="00A81B2B"/>
    <w:rsid w:val="00A82B9D"/>
    <w:rsid w:val="00A82D78"/>
    <w:rsid w:val="00A83E8D"/>
    <w:rsid w:val="00A84D10"/>
    <w:rsid w:val="00A85508"/>
    <w:rsid w:val="00A85511"/>
    <w:rsid w:val="00A85DD5"/>
    <w:rsid w:val="00A85DF1"/>
    <w:rsid w:val="00A86D16"/>
    <w:rsid w:val="00A87117"/>
    <w:rsid w:val="00A8799C"/>
    <w:rsid w:val="00A87D85"/>
    <w:rsid w:val="00A87FE9"/>
    <w:rsid w:val="00A90652"/>
    <w:rsid w:val="00A908A8"/>
    <w:rsid w:val="00A909F2"/>
    <w:rsid w:val="00A91B43"/>
    <w:rsid w:val="00A91D54"/>
    <w:rsid w:val="00A92E26"/>
    <w:rsid w:val="00A939A4"/>
    <w:rsid w:val="00A939D3"/>
    <w:rsid w:val="00A939F7"/>
    <w:rsid w:val="00A93A91"/>
    <w:rsid w:val="00A94650"/>
    <w:rsid w:val="00A94FAB"/>
    <w:rsid w:val="00A95527"/>
    <w:rsid w:val="00A95871"/>
    <w:rsid w:val="00A95937"/>
    <w:rsid w:val="00A962BF"/>
    <w:rsid w:val="00A96987"/>
    <w:rsid w:val="00A96EAE"/>
    <w:rsid w:val="00A96FAC"/>
    <w:rsid w:val="00A97367"/>
    <w:rsid w:val="00A97CAB"/>
    <w:rsid w:val="00A97D8E"/>
    <w:rsid w:val="00AA0ECE"/>
    <w:rsid w:val="00AA0F83"/>
    <w:rsid w:val="00AA1359"/>
    <w:rsid w:val="00AA2411"/>
    <w:rsid w:val="00AA2460"/>
    <w:rsid w:val="00AA2855"/>
    <w:rsid w:val="00AA3E95"/>
    <w:rsid w:val="00AA418A"/>
    <w:rsid w:val="00AA452D"/>
    <w:rsid w:val="00AA4A3F"/>
    <w:rsid w:val="00AA4ADF"/>
    <w:rsid w:val="00AA4E8C"/>
    <w:rsid w:val="00AA5C77"/>
    <w:rsid w:val="00AA5CFB"/>
    <w:rsid w:val="00AA64C9"/>
    <w:rsid w:val="00AA6553"/>
    <w:rsid w:val="00AA6989"/>
    <w:rsid w:val="00AA7082"/>
    <w:rsid w:val="00AA7187"/>
    <w:rsid w:val="00AB0504"/>
    <w:rsid w:val="00AB0752"/>
    <w:rsid w:val="00AB098B"/>
    <w:rsid w:val="00AB0B0E"/>
    <w:rsid w:val="00AB0B13"/>
    <w:rsid w:val="00AB1BF0"/>
    <w:rsid w:val="00AB2013"/>
    <w:rsid w:val="00AB3660"/>
    <w:rsid w:val="00AB3724"/>
    <w:rsid w:val="00AB6379"/>
    <w:rsid w:val="00AB6C75"/>
    <w:rsid w:val="00AB6EC3"/>
    <w:rsid w:val="00AB7769"/>
    <w:rsid w:val="00AB77E6"/>
    <w:rsid w:val="00AB7E39"/>
    <w:rsid w:val="00AC0053"/>
    <w:rsid w:val="00AC022A"/>
    <w:rsid w:val="00AC065A"/>
    <w:rsid w:val="00AC0DF6"/>
    <w:rsid w:val="00AC0FFE"/>
    <w:rsid w:val="00AC126D"/>
    <w:rsid w:val="00AC25A6"/>
    <w:rsid w:val="00AC2F4B"/>
    <w:rsid w:val="00AC3DF0"/>
    <w:rsid w:val="00AC4C05"/>
    <w:rsid w:val="00AC4CF9"/>
    <w:rsid w:val="00AC4EEA"/>
    <w:rsid w:val="00AC50AE"/>
    <w:rsid w:val="00AC528F"/>
    <w:rsid w:val="00AC5EB5"/>
    <w:rsid w:val="00AC608A"/>
    <w:rsid w:val="00AC6AE6"/>
    <w:rsid w:val="00AC6C84"/>
    <w:rsid w:val="00AC6DC6"/>
    <w:rsid w:val="00AC7EEE"/>
    <w:rsid w:val="00AD0401"/>
    <w:rsid w:val="00AD07CE"/>
    <w:rsid w:val="00AD0ACA"/>
    <w:rsid w:val="00AD0C3D"/>
    <w:rsid w:val="00AD0C6E"/>
    <w:rsid w:val="00AD0EB6"/>
    <w:rsid w:val="00AD10E0"/>
    <w:rsid w:val="00AD1207"/>
    <w:rsid w:val="00AD1338"/>
    <w:rsid w:val="00AD14A7"/>
    <w:rsid w:val="00AD14F9"/>
    <w:rsid w:val="00AD21BF"/>
    <w:rsid w:val="00AD2326"/>
    <w:rsid w:val="00AD241C"/>
    <w:rsid w:val="00AD3654"/>
    <w:rsid w:val="00AD38B2"/>
    <w:rsid w:val="00AD4105"/>
    <w:rsid w:val="00AD4143"/>
    <w:rsid w:val="00AD4AF0"/>
    <w:rsid w:val="00AD4B6B"/>
    <w:rsid w:val="00AD5033"/>
    <w:rsid w:val="00AD5C5E"/>
    <w:rsid w:val="00AD6523"/>
    <w:rsid w:val="00AD655B"/>
    <w:rsid w:val="00AD6959"/>
    <w:rsid w:val="00AD7976"/>
    <w:rsid w:val="00AE0A21"/>
    <w:rsid w:val="00AE0D09"/>
    <w:rsid w:val="00AE0E16"/>
    <w:rsid w:val="00AE0F1D"/>
    <w:rsid w:val="00AE1115"/>
    <w:rsid w:val="00AE120F"/>
    <w:rsid w:val="00AE2477"/>
    <w:rsid w:val="00AE31D5"/>
    <w:rsid w:val="00AE366D"/>
    <w:rsid w:val="00AE3967"/>
    <w:rsid w:val="00AE3A58"/>
    <w:rsid w:val="00AE4704"/>
    <w:rsid w:val="00AE66C2"/>
    <w:rsid w:val="00AE7101"/>
    <w:rsid w:val="00AE725F"/>
    <w:rsid w:val="00AE7A86"/>
    <w:rsid w:val="00AF1346"/>
    <w:rsid w:val="00AF19A6"/>
    <w:rsid w:val="00AF219E"/>
    <w:rsid w:val="00AF21D7"/>
    <w:rsid w:val="00AF2C5F"/>
    <w:rsid w:val="00AF2C6B"/>
    <w:rsid w:val="00AF2CA8"/>
    <w:rsid w:val="00AF2EF2"/>
    <w:rsid w:val="00AF3622"/>
    <w:rsid w:val="00AF36EB"/>
    <w:rsid w:val="00AF4F3D"/>
    <w:rsid w:val="00AF4F75"/>
    <w:rsid w:val="00AF50F8"/>
    <w:rsid w:val="00AF5662"/>
    <w:rsid w:val="00AF58C5"/>
    <w:rsid w:val="00AF5B0E"/>
    <w:rsid w:val="00AF5FD2"/>
    <w:rsid w:val="00AF5FE6"/>
    <w:rsid w:val="00B00095"/>
    <w:rsid w:val="00B0055A"/>
    <w:rsid w:val="00B00927"/>
    <w:rsid w:val="00B0101B"/>
    <w:rsid w:val="00B01E69"/>
    <w:rsid w:val="00B02004"/>
    <w:rsid w:val="00B025CE"/>
    <w:rsid w:val="00B026CD"/>
    <w:rsid w:val="00B02976"/>
    <w:rsid w:val="00B04789"/>
    <w:rsid w:val="00B05158"/>
    <w:rsid w:val="00B057AE"/>
    <w:rsid w:val="00B06069"/>
    <w:rsid w:val="00B06231"/>
    <w:rsid w:val="00B063C8"/>
    <w:rsid w:val="00B07704"/>
    <w:rsid w:val="00B07BAD"/>
    <w:rsid w:val="00B1084D"/>
    <w:rsid w:val="00B116A9"/>
    <w:rsid w:val="00B121DC"/>
    <w:rsid w:val="00B1282F"/>
    <w:rsid w:val="00B12E3A"/>
    <w:rsid w:val="00B12E7A"/>
    <w:rsid w:val="00B13920"/>
    <w:rsid w:val="00B13930"/>
    <w:rsid w:val="00B13BD8"/>
    <w:rsid w:val="00B15654"/>
    <w:rsid w:val="00B15FC1"/>
    <w:rsid w:val="00B168A4"/>
    <w:rsid w:val="00B17195"/>
    <w:rsid w:val="00B17E3F"/>
    <w:rsid w:val="00B20081"/>
    <w:rsid w:val="00B203CB"/>
    <w:rsid w:val="00B21613"/>
    <w:rsid w:val="00B22017"/>
    <w:rsid w:val="00B22817"/>
    <w:rsid w:val="00B229BA"/>
    <w:rsid w:val="00B22CD8"/>
    <w:rsid w:val="00B23125"/>
    <w:rsid w:val="00B2354F"/>
    <w:rsid w:val="00B237BE"/>
    <w:rsid w:val="00B239B5"/>
    <w:rsid w:val="00B23A40"/>
    <w:rsid w:val="00B2447B"/>
    <w:rsid w:val="00B24512"/>
    <w:rsid w:val="00B2472E"/>
    <w:rsid w:val="00B24BCA"/>
    <w:rsid w:val="00B259BA"/>
    <w:rsid w:val="00B25A69"/>
    <w:rsid w:val="00B25F76"/>
    <w:rsid w:val="00B2625F"/>
    <w:rsid w:val="00B262EF"/>
    <w:rsid w:val="00B26428"/>
    <w:rsid w:val="00B26463"/>
    <w:rsid w:val="00B2729B"/>
    <w:rsid w:val="00B27500"/>
    <w:rsid w:val="00B277B6"/>
    <w:rsid w:val="00B27BC3"/>
    <w:rsid w:val="00B30028"/>
    <w:rsid w:val="00B31713"/>
    <w:rsid w:val="00B31D25"/>
    <w:rsid w:val="00B32515"/>
    <w:rsid w:val="00B327ED"/>
    <w:rsid w:val="00B329FB"/>
    <w:rsid w:val="00B32D35"/>
    <w:rsid w:val="00B32F7E"/>
    <w:rsid w:val="00B32FF1"/>
    <w:rsid w:val="00B33462"/>
    <w:rsid w:val="00B3362B"/>
    <w:rsid w:val="00B33DFF"/>
    <w:rsid w:val="00B3431A"/>
    <w:rsid w:val="00B349C7"/>
    <w:rsid w:val="00B34C03"/>
    <w:rsid w:val="00B34C74"/>
    <w:rsid w:val="00B358DC"/>
    <w:rsid w:val="00B3635C"/>
    <w:rsid w:val="00B36392"/>
    <w:rsid w:val="00B36B80"/>
    <w:rsid w:val="00B36EC6"/>
    <w:rsid w:val="00B3720F"/>
    <w:rsid w:val="00B372BE"/>
    <w:rsid w:val="00B37473"/>
    <w:rsid w:val="00B378D8"/>
    <w:rsid w:val="00B405AA"/>
    <w:rsid w:val="00B4073D"/>
    <w:rsid w:val="00B40A65"/>
    <w:rsid w:val="00B41704"/>
    <w:rsid w:val="00B42341"/>
    <w:rsid w:val="00B425EA"/>
    <w:rsid w:val="00B428A7"/>
    <w:rsid w:val="00B42E3F"/>
    <w:rsid w:val="00B43E4E"/>
    <w:rsid w:val="00B44276"/>
    <w:rsid w:val="00B44C22"/>
    <w:rsid w:val="00B45443"/>
    <w:rsid w:val="00B4557C"/>
    <w:rsid w:val="00B45DB3"/>
    <w:rsid w:val="00B465BE"/>
    <w:rsid w:val="00B4685D"/>
    <w:rsid w:val="00B4765F"/>
    <w:rsid w:val="00B47D4C"/>
    <w:rsid w:val="00B47EFC"/>
    <w:rsid w:val="00B50F20"/>
    <w:rsid w:val="00B51513"/>
    <w:rsid w:val="00B5238B"/>
    <w:rsid w:val="00B524F0"/>
    <w:rsid w:val="00B52B87"/>
    <w:rsid w:val="00B532EF"/>
    <w:rsid w:val="00B543E0"/>
    <w:rsid w:val="00B54478"/>
    <w:rsid w:val="00B544F3"/>
    <w:rsid w:val="00B545CD"/>
    <w:rsid w:val="00B550D8"/>
    <w:rsid w:val="00B55299"/>
    <w:rsid w:val="00B5537C"/>
    <w:rsid w:val="00B554A8"/>
    <w:rsid w:val="00B56D45"/>
    <w:rsid w:val="00B57222"/>
    <w:rsid w:val="00B574DA"/>
    <w:rsid w:val="00B57AFD"/>
    <w:rsid w:val="00B6076D"/>
    <w:rsid w:val="00B61121"/>
    <w:rsid w:val="00B6137C"/>
    <w:rsid w:val="00B6169A"/>
    <w:rsid w:val="00B61B50"/>
    <w:rsid w:val="00B62EED"/>
    <w:rsid w:val="00B6307E"/>
    <w:rsid w:val="00B64A90"/>
    <w:rsid w:val="00B65B79"/>
    <w:rsid w:val="00B662C8"/>
    <w:rsid w:val="00B67537"/>
    <w:rsid w:val="00B6772D"/>
    <w:rsid w:val="00B678F2"/>
    <w:rsid w:val="00B70036"/>
    <w:rsid w:val="00B705CE"/>
    <w:rsid w:val="00B70D88"/>
    <w:rsid w:val="00B70EC2"/>
    <w:rsid w:val="00B70EF9"/>
    <w:rsid w:val="00B7184D"/>
    <w:rsid w:val="00B71A0E"/>
    <w:rsid w:val="00B71D58"/>
    <w:rsid w:val="00B71E0E"/>
    <w:rsid w:val="00B71EBB"/>
    <w:rsid w:val="00B72054"/>
    <w:rsid w:val="00B72AB5"/>
    <w:rsid w:val="00B72DC2"/>
    <w:rsid w:val="00B73102"/>
    <w:rsid w:val="00B7316F"/>
    <w:rsid w:val="00B732DF"/>
    <w:rsid w:val="00B7337F"/>
    <w:rsid w:val="00B73C95"/>
    <w:rsid w:val="00B73E86"/>
    <w:rsid w:val="00B7477B"/>
    <w:rsid w:val="00B74E49"/>
    <w:rsid w:val="00B74FB0"/>
    <w:rsid w:val="00B75750"/>
    <w:rsid w:val="00B75BC7"/>
    <w:rsid w:val="00B75DE6"/>
    <w:rsid w:val="00B75FCD"/>
    <w:rsid w:val="00B76478"/>
    <w:rsid w:val="00B768DA"/>
    <w:rsid w:val="00B800CD"/>
    <w:rsid w:val="00B80308"/>
    <w:rsid w:val="00B81163"/>
    <w:rsid w:val="00B81739"/>
    <w:rsid w:val="00B81CE1"/>
    <w:rsid w:val="00B81E00"/>
    <w:rsid w:val="00B82269"/>
    <w:rsid w:val="00B8243B"/>
    <w:rsid w:val="00B8264D"/>
    <w:rsid w:val="00B82775"/>
    <w:rsid w:val="00B827B9"/>
    <w:rsid w:val="00B82B08"/>
    <w:rsid w:val="00B82BB7"/>
    <w:rsid w:val="00B82DDD"/>
    <w:rsid w:val="00B83056"/>
    <w:rsid w:val="00B83A47"/>
    <w:rsid w:val="00B83D3F"/>
    <w:rsid w:val="00B841D2"/>
    <w:rsid w:val="00B84EB1"/>
    <w:rsid w:val="00B851EA"/>
    <w:rsid w:val="00B85277"/>
    <w:rsid w:val="00B8559F"/>
    <w:rsid w:val="00B858FD"/>
    <w:rsid w:val="00B859DF"/>
    <w:rsid w:val="00B85BCE"/>
    <w:rsid w:val="00B86978"/>
    <w:rsid w:val="00B86BE3"/>
    <w:rsid w:val="00B90C4E"/>
    <w:rsid w:val="00B918EB"/>
    <w:rsid w:val="00B91982"/>
    <w:rsid w:val="00B91DEC"/>
    <w:rsid w:val="00B92C18"/>
    <w:rsid w:val="00B92D08"/>
    <w:rsid w:val="00B93565"/>
    <w:rsid w:val="00B9396F"/>
    <w:rsid w:val="00B94BEE"/>
    <w:rsid w:val="00B952D2"/>
    <w:rsid w:val="00B9538F"/>
    <w:rsid w:val="00B95462"/>
    <w:rsid w:val="00B95AFC"/>
    <w:rsid w:val="00B963C2"/>
    <w:rsid w:val="00B96675"/>
    <w:rsid w:val="00B9701D"/>
    <w:rsid w:val="00B97951"/>
    <w:rsid w:val="00B979C4"/>
    <w:rsid w:val="00BA0BB6"/>
    <w:rsid w:val="00BA13AC"/>
    <w:rsid w:val="00BA1603"/>
    <w:rsid w:val="00BA1B82"/>
    <w:rsid w:val="00BA2420"/>
    <w:rsid w:val="00BA26C7"/>
    <w:rsid w:val="00BA2BA3"/>
    <w:rsid w:val="00BA2E00"/>
    <w:rsid w:val="00BA3DF2"/>
    <w:rsid w:val="00BA4E77"/>
    <w:rsid w:val="00BA53FB"/>
    <w:rsid w:val="00BA5D07"/>
    <w:rsid w:val="00BA640F"/>
    <w:rsid w:val="00BA6414"/>
    <w:rsid w:val="00BA6868"/>
    <w:rsid w:val="00BA6995"/>
    <w:rsid w:val="00BA6DF2"/>
    <w:rsid w:val="00BB0408"/>
    <w:rsid w:val="00BB0499"/>
    <w:rsid w:val="00BB128F"/>
    <w:rsid w:val="00BB1364"/>
    <w:rsid w:val="00BB1861"/>
    <w:rsid w:val="00BB190D"/>
    <w:rsid w:val="00BB2451"/>
    <w:rsid w:val="00BB2577"/>
    <w:rsid w:val="00BB2610"/>
    <w:rsid w:val="00BB2A31"/>
    <w:rsid w:val="00BB3289"/>
    <w:rsid w:val="00BB383A"/>
    <w:rsid w:val="00BB4A0A"/>
    <w:rsid w:val="00BB4E4B"/>
    <w:rsid w:val="00BB652C"/>
    <w:rsid w:val="00BB6640"/>
    <w:rsid w:val="00BB76D2"/>
    <w:rsid w:val="00BB7859"/>
    <w:rsid w:val="00BB7BBF"/>
    <w:rsid w:val="00BB7D70"/>
    <w:rsid w:val="00BC0318"/>
    <w:rsid w:val="00BC0644"/>
    <w:rsid w:val="00BC0D7C"/>
    <w:rsid w:val="00BC0F90"/>
    <w:rsid w:val="00BC1115"/>
    <w:rsid w:val="00BC1D61"/>
    <w:rsid w:val="00BC1E2D"/>
    <w:rsid w:val="00BC23DE"/>
    <w:rsid w:val="00BC24B7"/>
    <w:rsid w:val="00BC28E2"/>
    <w:rsid w:val="00BC2FCB"/>
    <w:rsid w:val="00BC371E"/>
    <w:rsid w:val="00BC39C8"/>
    <w:rsid w:val="00BC3B87"/>
    <w:rsid w:val="00BC703C"/>
    <w:rsid w:val="00BC7E8F"/>
    <w:rsid w:val="00BD0199"/>
    <w:rsid w:val="00BD0AAC"/>
    <w:rsid w:val="00BD0FCE"/>
    <w:rsid w:val="00BD1775"/>
    <w:rsid w:val="00BD2CAE"/>
    <w:rsid w:val="00BD3276"/>
    <w:rsid w:val="00BD3312"/>
    <w:rsid w:val="00BD436E"/>
    <w:rsid w:val="00BD4BD8"/>
    <w:rsid w:val="00BD4C0E"/>
    <w:rsid w:val="00BD4E07"/>
    <w:rsid w:val="00BD5278"/>
    <w:rsid w:val="00BD559A"/>
    <w:rsid w:val="00BD5A0E"/>
    <w:rsid w:val="00BD5E89"/>
    <w:rsid w:val="00BD5EE0"/>
    <w:rsid w:val="00BD6127"/>
    <w:rsid w:val="00BD7104"/>
    <w:rsid w:val="00BD7819"/>
    <w:rsid w:val="00BE0F52"/>
    <w:rsid w:val="00BE12E7"/>
    <w:rsid w:val="00BE145A"/>
    <w:rsid w:val="00BE17C2"/>
    <w:rsid w:val="00BE1E06"/>
    <w:rsid w:val="00BE2733"/>
    <w:rsid w:val="00BE2839"/>
    <w:rsid w:val="00BE289C"/>
    <w:rsid w:val="00BE3226"/>
    <w:rsid w:val="00BE412A"/>
    <w:rsid w:val="00BE41C1"/>
    <w:rsid w:val="00BE45B4"/>
    <w:rsid w:val="00BE4801"/>
    <w:rsid w:val="00BE4D7E"/>
    <w:rsid w:val="00BE4F4F"/>
    <w:rsid w:val="00BE5163"/>
    <w:rsid w:val="00BE55A6"/>
    <w:rsid w:val="00BE586D"/>
    <w:rsid w:val="00BE59B9"/>
    <w:rsid w:val="00BE5DFF"/>
    <w:rsid w:val="00BE603D"/>
    <w:rsid w:val="00BE61B9"/>
    <w:rsid w:val="00BE61DB"/>
    <w:rsid w:val="00BE6257"/>
    <w:rsid w:val="00BE6292"/>
    <w:rsid w:val="00BE79B4"/>
    <w:rsid w:val="00BF17A2"/>
    <w:rsid w:val="00BF1BD8"/>
    <w:rsid w:val="00BF39A8"/>
    <w:rsid w:val="00BF42BC"/>
    <w:rsid w:val="00BF4819"/>
    <w:rsid w:val="00BF50B2"/>
    <w:rsid w:val="00BF59C8"/>
    <w:rsid w:val="00BF5B48"/>
    <w:rsid w:val="00BF5B69"/>
    <w:rsid w:val="00BF5B84"/>
    <w:rsid w:val="00BF63A6"/>
    <w:rsid w:val="00BF69DA"/>
    <w:rsid w:val="00BF71EB"/>
    <w:rsid w:val="00BF74F7"/>
    <w:rsid w:val="00BF7B20"/>
    <w:rsid w:val="00BF7C6E"/>
    <w:rsid w:val="00C01C63"/>
    <w:rsid w:val="00C0239E"/>
    <w:rsid w:val="00C028ED"/>
    <w:rsid w:val="00C02E12"/>
    <w:rsid w:val="00C03641"/>
    <w:rsid w:val="00C03738"/>
    <w:rsid w:val="00C038A3"/>
    <w:rsid w:val="00C046E9"/>
    <w:rsid w:val="00C04939"/>
    <w:rsid w:val="00C04A14"/>
    <w:rsid w:val="00C050CE"/>
    <w:rsid w:val="00C05E1C"/>
    <w:rsid w:val="00C064A0"/>
    <w:rsid w:val="00C064B2"/>
    <w:rsid w:val="00C070AD"/>
    <w:rsid w:val="00C07138"/>
    <w:rsid w:val="00C07C0A"/>
    <w:rsid w:val="00C07C69"/>
    <w:rsid w:val="00C10246"/>
    <w:rsid w:val="00C10417"/>
    <w:rsid w:val="00C109E8"/>
    <w:rsid w:val="00C1106C"/>
    <w:rsid w:val="00C1148A"/>
    <w:rsid w:val="00C123E9"/>
    <w:rsid w:val="00C131CC"/>
    <w:rsid w:val="00C14FE9"/>
    <w:rsid w:val="00C15169"/>
    <w:rsid w:val="00C15219"/>
    <w:rsid w:val="00C1576A"/>
    <w:rsid w:val="00C157C5"/>
    <w:rsid w:val="00C1596C"/>
    <w:rsid w:val="00C15972"/>
    <w:rsid w:val="00C16396"/>
    <w:rsid w:val="00C1642F"/>
    <w:rsid w:val="00C16869"/>
    <w:rsid w:val="00C175B5"/>
    <w:rsid w:val="00C17971"/>
    <w:rsid w:val="00C17DE9"/>
    <w:rsid w:val="00C17E68"/>
    <w:rsid w:val="00C2141F"/>
    <w:rsid w:val="00C21485"/>
    <w:rsid w:val="00C2179A"/>
    <w:rsid w:val="00C234DB"/>
    <w:rsid w:val="00C23B73"/>
    <w:rsid w:val="00C24420"/>
    <w:rsid w:val="00C244E2"/>
    <w:rsid w:val="00C257F6"/>
    <w:rsid w:val="00C259D2"/>
    <w:rsid w:val="00C25E73"/>
    <w:rsid w:val="00C27417"/>
    <w:rsid w:val="00C2769F"/>
    <w:rsid w:val="00C27849"/>
    <w:rsid w:val="00C27A64"/>
    <w:rsid w:val="00C27D6E"/>
    <w:rsid w:val="00C30934"/>
    <w:rsid w:val="00C30E0F"/>
    <w:rsid w:val="00C31093"/>
    <w:rsid w:val="00C31199"/>
    <w:rsid w:val="00C3168E"/>
    <w:rsid w:val="00C319FC"/>
    <w:rsid w:val="00C31D53"/>
    <w:rsid w:val="00C31F15"/>
    <w:rsid w:val="00C32F49"/>
    <w:rsid w:val="00C33C59"/>
    <w:rsid w:val="00C349FE"/>
    <w:rsid w:val="00C349FF"/>
    <w:rsid w:val="00C34DD6"/>
    <w:rsid w:val="00C357EF"/>
    <w:rsid w:val="00C37CCC"/>
    <w:rsid w:val="00C4040B"/>
    <w:rsid w:val="00C404B7"/>
    <w:rsid w:val="00C40602"/>
    <w:rsid w:val="00C4092F"/>
    <w:rsid w:val="00C4130D"/>
    <w:rsid w:val="00C41316"/>
    <w:rsid w:val="00C416FF"/>
    <w:rsid w:val="00C42FA2"/>
    <w:rsid w:val="00C437F3"/>
    <w:rsid w:val="00C4554D"/>
    <w:rsid w:val="00C456D5"/>
    <w:rsid w:val="00C45860"/>
    <w:rsid w:val="00C45CDB"/>
    <w:rsid w:val="00C46BF3"/>
    <w:rsid w:val="00C46D84"/>
    <w:rsid w:val="00C50299"/>
    <w:rsid w:val="00C5050F"/>
    <w:rsid w:val="00C5057D"/>
    <w:rsid w:val="00C50907"/>
    <w:rsid w:val="00C50FD2"/>
    <w:rsid w:val="00C5104F"/>
    <w:rsid w:val="00C5246F"/>
    <w:rsid w:val="00C52477"/>
    <w:rsid w:val="00C532EE"/>
    <w:rsid w:val="00C5342D"/>
    <w:rsid w:val="00C5373A"/>
    <w:rsid w:val="00C53B94"/>
    <w:rsid w:val="00C53D84"/>
    <w:rsid w:val="00C5406E"/>
    <w:rsid w:val="00C54D33"/>
    <w:rsid w:val="00C5537D"/>
    <w:rsid w:val="00C5547F"/>
    <w:rsid w:val="00C567E7"/>
    <w:rsid w:val="00C568E1"/>
    <w:rsid w:val="00C56A05"/>
    <w:rsid w:val="00C56F78"/>
    <w:rsid w:val="00C57085"/>
    <w:rsid w:val="00C57919"/>
    <w:rsid w:val="00C57E59"/>
    <w:rsid w:val="00C60860"/>
    <w:rsid w:val="00C60AF5"/>
    <w:rsid w:val="00C60FC7"/>
    <w:rsid w:val="00C61AEA"/>
    <w:rsid w:val="00C61F0E"/>
    <w:rsid w:val="00C62131"/>
    <w:rsid w:val="00C62AD0"/>
    <w:rsid w:val="00C62F59"/>
    <w:rsid w:val="00C63039"/>
    <w:rsid w:val="00C64BBC"/>
    <w:rsid w:val="00C65059"/>
    <w:rsid w:val="00C6560B"/>
    <w:rsid w:val="00C65A37"/>
    <w:rsid w:val="00C65A48"/>
    <w:rsid w:val="00C660F2"/>
    <w:rsid w:val="00C661FE"/>
    <w:rsid w:val="00C66E23"/>
    <w:rsid w:val="00C670ED"/>
    <w:rsid w:val="00C6763E"/>
    <w:rsid w:val="00C678DB"/>
    <w:rsid w:val="00C67CAF"/>
    <w:rsid w:val="00C703E3"/>
    <w:rsid w:val="00C70462"/>
    <w:rsid w:val="00C706E4"/>
    <w:rsid w:val="00C70AE3"/>
    <w:rsid w:val="00C7222A"/>
    <w:rsid w:val="00C7305D"/>
    <w:rsid w:val="00C73869"/>
    <w:rsid w:val="00C73903"/>
    <w:rsid w:val="00C742D8"/>
    <w:rsid w:val="00C74B52"/>
    <w:rsid w:val="00C74BD3"/>
    <w:rsid w:val="00C751A0"/>
    <w:rsid w:val="00C7598C"/>
    <w:rsid w:val="00C75FA6"/>
    <w:rsid w:val="00C76CE0"/>
    <w:rsid w:val="00C77077"/>
    <w:rsid w:val="00C77ACA"/>
    <w:rsid w:val="00C803F5"/>
    <w:rsid w:val="00C80ACE"/>
    <w:rsid w:val="00C80AFC"/>
    <w:rsid w:val="00C81556"/>
    <w:rsid w:val="00C8165B"/>
    <w:rsid w:val="00C8169B"/>
    <w:rsid w:val="00C81B24"/>
    <w:rsid w:val="00C81D37"/>
    <w:rsid w:val="00C827B3"/>
    <w:rsid w:val="00C82D59"/>
    <w:rsid w:val="00C83150"/>
    <w:rsid w:val="00C83BE0"/>
    <w:rsid w:val="00C83D76"/>
    <w:rsid w:val="00C84726"/>
    <w:rsid w:val="00C84AEA"/>
    <w:rsid w:val="00C8561B"/>
    <w:rsid w:val="00C86C34"/>
    <w:rsid w:val="00C87381"/>
    <w:rsid w:val="00C87739"/>
    <w:rsid w:val="00C8782C"/>
    <w:rsid w:val="00C87B5E"/>
    <w:rsid w:val="00C9105B"/>
    <w:rsid w:val="00C9106A"/>
    <w:rsid w:val="00C918B3"/>
    <w:rsid w:val="00C91CC2"/>
    <w:rsid w:val="00C92890"/>
    <w:rsid w:val="00C92EB7"/>
    <w:rsid w:val="00C9308A"/>
    <w:rsid w:val="00C934C3"/>
    <w:rsid w:val="00C938B6"/>
    <w:rsid w:val="00C94F3D"/>
    <w:rsid w:val="00C951B7"/>
    <w:rsid w:val="00C95605"/>
    <w:rsid w:val="00C95FB0"/>
    <w:rsid w:val="00C964C5"/>
    <w:rsid w:val="00C96577"/>
    <w:rsid w:val="00C968BC"/>
    <w:rsid w:val="00C96CFC"/>
    <w:rsid w:val="00C97189"/>
    <w:rsid w:val="00C97C33"/>
    <w:rsid w:val="00C97D93"/>
    <w:rsid w:val="00C97FC2"/>
    <w:rsid w:val="00CA0033"/>
    <w:rsid w:val="00CA0429"/>
    <w:rsid w:val="00CA0B86"/>
    <w:rsid w:val="00CA12A9"/>
    <w:rsid w:val="00CA1955"/>
    <w:rsid w:val="00CA1A18"/>
    <w:rsid w:val="00CA2E5C"/>
    <w:rsid w:val="00CA3A25"/>
    <w:rsid w:val="00CA3E7F"/>
    <w:rsid w:val="00CA4C75"/>
    <w:rsid w:val="00CA58B3"/>
    <w:rsid w:val="00CA5C32"/>
    <w:rsid w:val="00CA661C"/>
    <w:rsid w:val="00CA676D"/>
    <w:rsid w:val="00CA7793"/>
    <w:rsid w:val="00CB01A9"/>
    <w:rsid w:val="00CB0B06"/>
    <w:rsid w:val="00CB0E8E"/>
    <w:rsid w:val="00CB14EE"/>
    <w:rsid w:val="00CB155D"/>
    <w:rsid w:val="00CB204A"/>
    <w:rsid w:val="00CB2659"/>
    <w:rsid w:val="00CB37C6"/>
    <w:rsid w:val="00CB3F2F"/>
    <w:rsid w:val="00CB3FAE"/>
    <w:rsid w:val="00CB41C9"/>
    <w:rsid w:val="00CB5589"/>
    <w:rsid w:val="00CB5F11"/>
    <w:rsid w:val="00CB6E15"/>
    <w:rsid w:val="00CB7174"/>
    <w:rsid w:val="00CB718D"/>
    <w:rsid w:val="00CB7551"/>
    <w:rsid w:val="00CB78E3"/>
    <w:rsid w:val="00CB7BA5"/>
    <w:rsid w:val="00CB7C1E"/>
    <w:rsid w:val="00CC0117"/>
    <w:rsid w:val="00CC0837"/>
    <w:rsid w:val="00CC1DEA"/>
    <w:rsid w:val="00CC2DB9"/>
    <w:rsid w:val="00CC316E"/>
    <w:rsid w:val="00CC449E"/>
    <w:rsid w:val="00CC4815"/>
    <w:rsid w:val="00CC50BA"/>
    <w:rsid w:val="00CC51AF"/>
    <w:rsid w:val="00CC5723"/>
    <w:rsid w:val="00CC5916"/>
    <w:rsid w:val="00CC6A7F"/>
    <w:rsid w:val="00CC6BB0"/>
    <w:rsid w:val="00CC6C1A"/>
    <w:rsid w:val="00CD04E4"/>
    <w:rsid w:val="00CD0919"/>
    <w:rsid w:val="00CD0ECC"/>
    <w:rsid w:val="00CD2325"/>
    <w:rsid w:val="00CD30A0"/>
    <w:rsid w:val="00CD3160"/>
    <w:rsid w:val="00CD3202"/>
    <w:rsid w:val="00CD3852"/>
    <w:rsid w:val="00CD46DC"/>
    <w:rsid w:val="00CD5228"/>
    <w:rsid w:val="00CD61CA"/>
    <w:rsid w:val="00CD64C4"/>
    <w:rsid w:val="00CD6A0C"/>
    <w:rsid w:val="00CE0B79"/>
    <w:rsid w:val="00CE0C05"/>
    <w:rsid w:val="00CE2A9F"/>
    <w:rsid w:val="00CE353B"/>
    <w:rsid w:val="00CE35A3"/>
    <w:rsid w:val="00CE3D48"/>
    <w:rsid w:val="00CE403C"/>
    <w:rsid w:val="00CE413E"/>
    <w:rsid w:val="00CE4667"/>
    <w:rsid w:val="00CE4DB7"/>
    <w:rsid w:val="00CE4ED5"/>
    <w:rsid w:val="00CE6D64"/>
    <w:rsid w:val="00CF0536"/>
    <w:rsid w:val="00CF0797"/>
    <w:rsid w:val="00CF0B9D"/>
    <w:rsid w:val="00CF0BB0"/>
    <w:rsid w:val="00CF0F72"/>
    <w:rsid w:val="00CF1737"/>
    <w:rsid w:val="00CF26A2"/>
    <w:rsid w:val="00CF2915"/>
    <w:rsid w:val="00CF3417"/>
    <w:rsid w:val="00CF3740"/>
    <w:rsid w:val="00CF37C9"/>
    <w:rsid w:val="00CF44BB"/>
    <w:rsid w:val="00CF461F"/>
    <w:rsid w:val="00CF50E8"/>
    <w:rsid w:val="00CF56B8"/>
    <w:rsid w:val="00CF5C6C"/>
    <w:rsid w:val="00CF5FB5"/>
    <w:rsid w:val="00CF634D"/>
    <w:rsid w:val="00CF7454"/>
    <w:rsid w:val="00CF7DF9"/>
    <w:rsid w:val="00D003E0"/>
    <w:rsid w:val="00D00A3C"/>
    <w:rsid w:val="00D01B3A"/>
    <w:rsid w:val="00D01E80"/>
    <w:rsid w:val="00D02B88"/>
    <w:rsid w:val="00D02D79"/>
    <w:rsid w:val="00D03176"/>
    <w:rsid w:val="00D0386A"/>
    <w:rsid w:val="00D03D0F"/>
    <w:rsid w:val="00D04090"/>
    <w:rsid w:val="00D04D51"/>
    <w:rsid w:val="00D04F2A"/>
    <w:rsid w:val="00D05B0C"/>
    <w:rsid w:val="00D05D68"/>
    <w:rsid w:val="00D060C7"/>
    <w:rsid w:val="00D06275"/>
    <w:rsid w:val="00D062D4"/>
    <w:rsid w:val="00D06C58"/>
    <w:rsid w:val="00D06C9D"/>
    <w:rsid w:val="00D07576"/>
    <w:rsid w:val="00D07DC2"/>
    <w:rsid w:val="00D1051F"/>
    <w:rsid w:val="00D10640"/>
    <w:rsid w:val="00D10CB7"/>
    <w:rsid w:val="00D10FDB"/>
    <w:rsid w:val="00D1187B"/>
    <w:rsid w:val="00D12121"/>
    <w:rsid w:val="00D12696"/>
    <w:rsid w:val="00D126C1"/>
    <w:rsid w:val="00D12F75"/>
    <w:rsid w:val="00D130D7"/>
    <w:rsid w:val="00D1344F"/>
    <w:rsid w:val="00D138CB"/>
    <w:rsid w:val="00D13D9F"/>
    <w:rsid w:val="00D14962"/>
    <w:rsid w:val="00D14A52"/>
    <w:rsid w:val="00D15B38"/>
    <w:rsid w:val="00D15D62"/>
    <w:rsid w:val="00D164B0"/>
    <w:rsid w:val="00D17233"/>
    <w:rsid w:val="00D203A4"/>
    <w:rsid w:val="00D2082F"/>
    <w:rsid w:val="00D209FD"/>
    <w:rsid w:val="00D20D15"/>
    <w:rsid w:val="00D20DF7"/>
    <w:rsid w:val="00D21267"/>
    <w:rsid w:val="00D212C0"/>
    <w:rsid w:val="00D213D0"/>
    <w:rsid w:val="00D21BAC"/>
    <w:rsid w:val="00D2200F"/>
    <w:rsid w:val="00D22912"/>
    <w:rsid w:val="00D22D3F"/>
    <w:rsid w:val="00D22D53"/>
    <w:rsid w:val="00D232F5"/>
    <w:rsid w:val="00D23F62"/>
    <w:rsid w:val="00D251CD"/>
    <w:rsid w:val="00D2578C"/>
    <w:rsid w:val="00D259AB"/>
    <w:rsid w:val="00D25A5C"/>
    <w:rsid w:val="00D2626C"/>
    <w:rsid w:val="00D27077"/>
    <w:rsid w:val="00D27FAA"/>
    <w:rsid w:val="00D304E1"/>
    <w:rsid w:val="00D31049"/>
    <w:rsid w:val="00D31250"/>
    <w:rsid w:val="00D316B8"/>
    <w:rsid w:val="00D317C6"/>
    <w:rsid w:val="00D31C84"/>
    <w:rsid w:val="00D32397"/>
    <w:rsid w:val="00D32748"/>
    <w:rsid w:val="00D335EC"/>
    <w:rsid w:val="00D33DDF"/>
    <w:rsid w:val="00D346BF"/>
    <w:rsid w:val="00D34DE9"/>
    <w:rsid w:val="00D34E6C"/>
    <w:rsid w:val="00D35115"/>
    <w:rsid w:val="00D351CC"/>
    <w:rsid w:val="00D35514"/>
    <w:rsid w:val="00D35FFA"/>
    <w:rsid w:val="00D365B7"/>
    <w:rsid w:val="00D36C62"/>
    <w:rsid w:val="00D370D9"/>
    <w:rsid w:val="00D37425"/>
    <w:rsid w:val="00D37512"/>
    <w:rsid w:val="00D37D5D"/>
    <w:rsid w:val="00D37EF5"/>
    <w:rsid w:val="00D40002"/>
    <w:rsid w:val="00D4069E"/>
    <w:rsid w:val="00D414C4"/>
    <w:rsid w:val="00D4191F"/>
    <w:rsid w:val="00D419E9"/>
    <w:rsid w:val="00D41E5F"/>
    <w:rsid w:val="00D422BC"/>
    <w:rsid w:val="00D42B1C"/>
    <w:rsid w:val="00D42C3F"/>
    <w:rsid w:val="00D42E6C"/>
    <w:rsid w:val="00D436C5"/>
    <w:rsid w:val="00D43EC9"/>
    <w:rsid w:val="00D442E4"/>
    <w:rsid w:val="00D4463E"/>
    <w:rsid w:val="00D44647"/>
    <w:rsid w:val="00D44758"/>
    <w:rsid w:val="00D44A3E"/>
    <w:rsid w:val="00D44AAD"/>
    <w:rsid w:val="00D44E54"/>
    <w:rsid w:val="00D4508D"/>
    <w:rsid w:val="00D450D7"/>
    <w:rsid w:val="00D45151"/>
    <w:rsid w:val="00D45450"/>
    <w:rsid w:val="00D45683"/>
    <w:rsid w:val="00D46E3D"/>
    <w:rsid w:val="00D46E88"/>
    <w:rsid w:val="00D47D86"/>
    <w:rsid w:val="00D500BE"/>
    <w:rsid w:val="00D502DF"/>
    <w:rsid w:val="00D50734"/>
    <w:rsid w:val="00D509FF"/>
    <w:rsid w:val="00D50BB2"/>
    <w:rsid w:val="00D5107F"/>
    <w:rsid w:val="00D51D42"/>
    <w:rsid w:val="00D54D85"/>
    <w:rsid w:val="00D55411"/>
    <w:rsid w:val="00D55468"/>
    <w:rsid w:val="00D5629D"/>
    <w:rsid w:val="00D56700"/>
    <w:rsid w:val="00D56D76"/>
    <w:rsid w:val="00D57F5A"/>
    <w:rsid w:val="00D603D0"/>
    <w:rsid w:val="00D62E5A"/>
    <w:rsid w:val="00D62E93"/>
    <w:rsid w:val="00D631F4"/>
    <w:rsid w:val="00D63303"/>
    <w:rsid w:val="00D6358C"/>
    <w:rsid w:val="00D65450"/>
    <w:rsid w:val="00D657E0"/>
    <w:rsid w:val="00D65AF9"/>
    <w:rsid w:val="00D65C2E"/>
    <w:rsid w:val="00D669C3"/>
    <w:rsid w:val="00D66EDF"/>
    <w:rsid w:val="00D67292"/>
    <w:rsid w:val="00D6749D"/>
    <w:rsid w:val="00D6772D"/>
    <w:rsid w:val="00D67D94"/>
    <w:rsid w:val="00D70229"/>
    <w:rsid w:val="00D70507"/>
    <w:rsid w:val="00D705BA"/>
    <w:rsid w:val="00D7070C"/>
    <w:rsid w:val="00D71012"/>
    <w:rsid w:val="00D716F6"/>
    <w:rsid w:val="00D71723"/>
    <w:rsid w:val="00D717F2"/>
    <w:rsid w:val="00D718C2"/>
    <w:rsid w:val="00D721FC"/>
    <w:rsid w:val="00D7288F"/>
    <w:rsid w:val="00D73249"/>
    <w:rsid w:val="00D733A5"/>
    <w:rsid w:val="00D73462"/>
    <w:rsid w:val="00D7363D"/>
    <w:rsid w:val="00D738A5"/>
    <w:rsid w:val="00D74898"/>
    <w:rsid w:val="00D74B3D"/>
    <w:rsid w:val="00D7508E"/>
    <w:rsid w:val="00D7695F"/>
    <w:rsid w:val="00D80454"/>
    <w:rsid w:val="00D80BDF"/>
    <w:rsid w:val="00D80D18"/>
    <w:rsid w:val="00D8114A"/>
    <w:rsid w:val="00D815E7"/>
    <w:rsid w:val="00D8171B"/>
    <w:rsid w:val="00D81A46"/>
    <w:rsid w:val="00D82321"/>
    <w:rsid w:val="00D824A0"/>
    <w:rsid w:val="00D82588"/>
    <w:rsid w:val="00D83807"/>
    <w:rsid w:val="00D83CAA"/>
    <w:rsid w:val="00D84021"/>
    <w:rsid w:val="00D845DE"/>
    <w:rsid w:val="00D84605"/>
    <w:rsid w:val="00D84C33"/>
    <w:rsid w:val="00D84D9B"/>
    <w:rsid w:val="00D86722"/>
    <w:rsid w:val="00D86770"/>
    <w:rsid w:val="00D86B0C"/>
    <w:rsid w:val="00D86B41"/>
    <w:rsid w:val="00D876B7"/>
    <w:rsid w:val="00D87B08"/>
    <w:rsid w:val="00D87EEE"/>
    <w:rsid w:val="00D901FA"/>
    <w:rsid w:val="00D907E8"/>
    <w:rsid w:val="00D91623"/>
    <w:rsid w:val="00D92061"/>
    <w:rsid w:val="00D920ED"/>
    <w:rsid w:val="00D9291E"/>
    <w:rsid w:val="00D938A7"/>
    <w:rsid w:val="00D938E0"/>
    <w:rsid w:val="00D939DA"/>
    <w:rsid w:val="00D93B30"/>
    <w:rsid w:val="00D93B60"/>
    <w:rsid w:val="00D93C16"/>
    <w:rsid w:val="00D94B02"/>
    <w:rsid w:val="00D94D3B"/>
    <w:rsid w:val="00D952A4"/>
    <w:rsid w:val="00D96434"/>
    <w:rsid w:val="00D96F79"/>
    <w:rsid w:val="00D97A36"/>
    <w:rsid w:val="00D97ABC"/>
    <w:rsid w:val="00D97F6A"/>
    <w:rsid w:val="00D97F6E"/>
    <w:rsid w:val="00DA0599"/>
    <w:rsid w:val="00DA0B66"/>
    <w:rsid w:val="00DA1847"/>
    <w:rsid w:val="00DA2007"/>
    <w:rsid w:val="00DA29D1"/>
    <w:rsid w:val="00DA3A3D"/>
    <w:rsid w:val="00DA3E28"/>
    <w:rsid w:val="00DA4086"/>
    <w:rsid w:val="00DA41F4"/>
    <w:rsid w:val="00DA48AB"/>
    <w:rsid w:val="00DA4B56"/>
    <w:rsid w:val="00DA51D2"/>
    <w:rsid w:val="00DA524B"/>
    <w:rsid w:val="00DA6441"/>
    <w:rsid w:val="00DA64F3"/>
    <w:rsid w:val="00DA657C"/>
    <w:rsid w:val="00DA6620"/>
    <w:rsid w:val="00DA67E1"/>
    <w:rsid w:val="00DA7A27"/>
    <w:rsid w:val="00DA7D99"/>
    <w:rsid w:val="00DB00A2"/>
    <w:rsid w:val="00DB09F6"/>
    <w:rsid w:val="00DB174F"/>
    <w:rsid w:val="00DB1D54"/>
    <w:rsid w:val="00DB210B"/>
    <w:rsid w:val="00DB262B"/>
    <w:rsid w:val="00DB2891"/>
    <w:rsid w:val="00DB2C0E"/>
    <w:rsid w:val="00DB2C14"/>
    <w:rsid w:val="00DB3062"/>
    <w:rsid w:val="00DB3157"/>
    <w:rsid w:val="00DB39D8"/>
    <w:rsid w:val="00DB3A4F"/>
    <w:rsid w:val="00DB3D67"/>
    <w:rsid w:val="00DB4760"/>
    <w:rsid w:val="00DB49AE"/>
    <w:rsid w:val="00DB5B0B"/>
    <w:rsid w:val="00DB5F07"/>
    <w:rsid w:val="00DB6405"/>
    <w:rsid w:val="00DB6642"/>
    <w:rsid w:val="00DB6BE4"/>
    <w:rsid w:val="00DB7AB0"/>
    <w:rsid w:val="00DB7DF4"/>
    <w:rsid w:val="00DB7E75"/>
    <w:rsid w:val="00DC056E"/>
    <w:rsid w:val="00DC11DF"/>
    <w:rsid w:val="00DC14A3"/>
    <w:rsid w:val="00DC21B8"/>
    <w:rsid w:val="00DC22C0"/>
    <w:rsid w:val="00DC2FAA"/>
    <w:rsid w:val="00DC33C3"/>
    <w:rsid w:val="00DC41E7"/>
    <w:rsid w:val="00DC45D5"/>
    <w:rsid w:val="00DC4747"/>
    <w:rsid w:val="00DC54DF"/>
    <w:rsid w:val="00DC58D2"/>
    <w:rsid w:val="00DC68C2"/>
    <w:rsid w:val="00DD0C8C"/>
    <w:rsid w:val="00DD1463"/>
    <w:rsid w:val="00DD1BAE"/>
    <w:rsid w:val="00DD2448"/>
    <w:rsid w:val="00DD2624"/>
    <w:rsid w:val="00DD3AB5"/>
    <w:rsid w:val="00DD419E"/>
    <w:rsid w:val="00DD499B"/>
    <w:rsid w:val="00DD4A5C"/>
    <w:rsid w:val="00DD50BB"/>
    <w:rsid w:val="00DD5147"/>
    <w:rsid w:val="00DD561C"/>
    <w:rsid w:val="00DD5C62"/>
    <w:rsid w:val="00DD781E"/>
    <w:rsid w:val="00DD79A1"/>
    <w:rsid w:val="00DD7A89"/>
    <w:rsid w:val="00DD7D57"/>
    <w:rsid w:val="00DE01F9"/>
    <w:rsid w:val="00DE059E"/>
    <w:rsid w:val="00DE0BCB"/>
    <w:rsid w:val="00DE0C14"/>
    <w:rsid w:val="00DE1911"/>
    <w:rsid w:val="00DE193F"/>
    <w:rsid w:val="00DE2873"/>
    <w:rsid w:val="00DE2FCC"/>
    <w:rsid w:val="00DE3287"/>
    <w:rsid w:val="00DE39A7"/>
    <w:rsid w:val="00DE3B2A"/>
    <w:rsid w:val="00DE4A7D"/>
    <w:rsid w:val="00DE513D"/>
    <w:rsid w:val="00DE53E5"/>
    <w:rsid w:val="00DE59FA"/>
    <w:rsid w:val="00DE5F3D"/>
    <w:rsid w:val="00DE5F48"/>
    <w:rsid w:val="00DE6B91"/>
    <w:rsid w:val="00DE6E23"/>
    <w:rsid w:val="00DE7DBF"/>
    <w:rsid w:val="00DF09CD"/>
    <w:rsid w:val="00DF16C9"/>
    <w:rsid w:val="00DF16E8"/>
    <w:rsid w:val="00DF2916"/>
    <w:rsid w:val="00DF293F"/>
    <w:rsid w:val="00DF2ECD"/>
    <w:rsid w:val="00DF31F6"/>
    <w:rsid w:val="00DF3D83"/>
    <w:rsid w:val="00DF42A9"/>
    <w:rsid w:val="00DF4FF4"/>
    <w:rsid w:val="00DF534D"/>
    <w:rsid w:val="00DF53C5"/>
    <w:rsid w:val="00DF5522"/>
    <w:rsid w:val="00DF6C29"/>
    <w:rsid w:val="00DF7730"/>
    <w:rsid w:val="00DF788E"/>
    <w:rsid w:val="00DF7F7A"/>
    <w:rsid w:val="00E008EB"/>
    <w:rsid w:val="00E00A87"/>
    <w:rsid w:val="00E01931"/>
    <w:rsid w:val="00E02109"/>
    <w:rsid w:val="00E02501"/>
    <w:rsid w:val="00E026F9"/>
    <w:rsid w:val="00E028B5"/>
    <w:rsid w:val="00E02F01"/>
    <w:rsid w:val="00E03100"/>
    <w:rsid w:val="00E03251"/>
    <w:rsid w:val="00E036B5"/>
    <w:rsid w:val="00E03956"/>
    <w:rsid w:val="00E06977"/>
    <w:rsid w:val="00E06C4E"/>
    <w:rsid w:val="00E06FA3"/>
    <w:rsid w:val="00E10648"/>
    <w:rsid w:val="00E10695"/>
    <w:rsid w:val="00E10D58"/>
    <w:rsid w:val="00E113B0"/>
    <w:rsid w:val="00E12071"/>
    <w:rsid w:val="00E12196"/>
    <w:rsid w:val="00E12643"/>
    <w:rsid w:val="00E12F69"/>
    <w:rsid w:val="00E1462A"/>
    <w:rsid w:val="00E148D7"/>
    <w:rsid w:val="00E14D82"/>
    <w:rsid w:val="00E15588"/>
    <w:rsid w:val="00E155F5"/>
    <w:rsid w:val="00E1580F"/>
    <w:rsid w:val="00E158B1"/>
    <w:rsid w:val="00E16E59"/>
    <w:rsid w:val="00E175AC"/>
    <w:rsid w:val="00E17913"/>
    <w:rsid w:val="00E20141"/>
    <w:rsid w:val="00E208A6"/>
    <w:rsid w:val="00E208D5"/>
    <w:rsid w:val="00E20CA0"/>
    <w:rsid w:val="00E20CEC"/>
    <w:rsid w:val="00E21490"/>
    <w:rsid w:val="00E22072"/>
    <w:rsid w:val="00E22B33"/>
    <w:rsid w:val="00E22D59"/>
    <w:rsid w:val="00E233E7"/>
    <w:rsid w:val="00E24002"/>
    <w:rsid w:val="00E24D30"/>
    <w:rsid w:val="00E24E39"/>
    <w:rsid w:val="00E25502"/>
    <w:rsid w:val="00E256C5"/>
    <w:rsid w:val="00E25A8E"/>
    <w:rsid w:val="00E25E0D"/>
    <w:rsid w:val="00E26304"/>
    <w:rsid w:val="00E263D6"/>
    <w:rsid w:val="00E26599"/>
    <w:rsid w:val="00E2728C"/>
    <w:rsid w:val="00E27452"/>
    <w:rsid w:val="00E27A10"/>
    <w:rsid w:val="00E30495"/>
    <w:rsid w:val="00E306C0"/>
    <w:rsid w:val="00E318CD"/>
    <w:rsid w:val="00E32095"/>
    <w:rsid w:val="00E321C3"/>
    <w:rsid w:val="00E32474"/>
    <w:rsid w:val="00E32F84"/>
    <w:rsid w:val="00E33915"/>
    <w:rsid w:val="00E35A46"/>
    <w:rsid w:val="00E364D8"/>
    <w:rsid w:val="00E36704"/>
    <w:rsid w:val="00E36944"/>
    <w:rsid w:val="00E36951"/>
    <w:rsid w:val="00E37C1F"/>
    <w:rsid w:val="00E37CA3"/>
    <w:rsid w:val="00E407A1"/>
    <w:rsid w:val="00E4112B"/>
    <w:rsid w:val="00E414F7"/>
    <w:rsid w:val="00E41890"/>
    <w:rsid w:val="00E4277F"/>
    <w:rsid w:val="00E43221"/>
    <w:rsid w:val="00E43AC3"/>
    <w:rsid w:val="00E44069"/>
    <w:rsid w:val="00E4432E"/>
    <w:rsid w:val="00E44547"/>
    <w:rsid w:val="00E44A45"/>
    <w:rsid w:val="00E44EEE"/>
    <w:rsid w:val="00E45903"/>
    <w:rsid w:val="00E461E7"/>
    <w:rsid w:val="00E46850"/>
    <w:rsid w:val="00E50EBE"/>
    <w:rsid w:val="00E5103E"/>
    <w:rsid w:val="00E52545"/>
    <w:rsid w:val="00E52A3C"/>
    <w:rsid w:val="00E53170"/>
    <w:rsid w:val="00E5389A"/>
    <w:rsid w:val="00E543CE"/>
    <w:rsid w:val="00E54947"/>
    <w:rsid w:val="00E54DAE"/>
    <w:rsid w:val="00E55332"/>
    <w:rsid w:val="00E55705"/>
    <w:rsid w:val="00E56143"/>
    <w:rsid w:val="00E56527"/>
    <w:rsid w:val="00E568AE"/>
    <w:rsid w:val="00E578BC"/>
    <w:rsid w:val="00E5799A"/>
    <w:rsid w:val="00E61185"/>
    <w:rsid w:val="00E615E3"/>
    <w:rsid w:val="00E622C0"/>
    <w:rsid w:val="00E625CE"/>
    <w:rsid w:val="00E62A3C"/>
    <w:rsid w:val="00E62FA1"/>
    <w:rsid w:val="00E63017"/>
    <w:rsid w:val="00E6346C"/>
    <w:rsid w:val="00E63BF4"/>
    <w:rsid w:val="00E63DC9"/>
    <w:rsid w:val="00E64691"/>
    <w:rsid w:val="00E660C5"/>
    <w:rsid w:val="00E66D2E"/>
    <w:rsid w:val="00E676BC"/>
    <w:rsid w:val="00E678C7"/>
    <w:rsid w:val="00E705F4"/>
    <w:rsid w:val="00E70F2A"/>
    <w:rsid w:val="00E71454"/>
    <w:rsid w:val="00E71BA6"/>
    <w:rsid w:val="00E71CC3"/>
    <w:rsid w:val="00E71D44"/>
    <w:rsid w:val="00E736A9"/>
    <w:rsid w:val="00E73E45"/>
    <w:rsid w:val="00E742C4"/>
    <w:rsid w:val="00E747C0"/>
    <w:rsid w:val="00E74DA9"/>
    <w:rsid w:val="00E75184"/>
    <w:rsid w:val="00E753B9"/>
    <w:rsid w:val="00E75771"/>
    <w:rsid w:val="00E76979"/>
    <w:rsid w:val="00E8101D"/>
    <w:rsid w:val="00E8108D"/>
    <w:rsid w:val="00E814E7"/>
    <w:rsid w:val="00E81837"/>
    <w:rsid w:val="00E8231B"/>
    <w:rsid w:val="00E82B30"/>
    <w:rsid w:val="00E82C35"/>
    <w:rsid w:val="00E82D1D"/>
    <w:rsid w:val="00E835FA"/>
    <w:rsid w:val="00E83B51"/>
    <w:rsid w:val="00E842CF"/>
    <w:rsid w:val="00E84C58"/>
    <w:rsid w:val="00E856D8"/>
    <w:rsid w:val="00E860A9"/>
    <w:rsid w:val="00E86289"/>
    <w:rsid w:val="00E87BAC"/>
    <w:rsid w:val="00E87FA1"/>
    <w:rsid w:val="00E90758"/>
    <w:rsid w:val="00E9091B"/>
    <w:rsid w:val="00E90AC7"/>
    <w:rsid w:val="00E90F91"/>
    <w:rsid w:val="00E91109"/>
    <w:rsid w:val="00E9165D"/>
    <w:rsid w:val="00E918C1"/>
    <w:rsid w:val="00E919B9"/>
    <w:rsid w:val="00E91E55"/>
    <w:rsid w:val="00E9203C"/>
    <w:rsid w:val="00E92266"/>
    <w:rsid w:val="00E92E41"/>
    <w:rsid w:val="00E92E8C"/>
    <w:rsid w:val="00E9365F"/>
    <w:rsid w:val="00E93BE0"/>
    <w:rsid w:val="00E946B4"/>
    <w:rsid w:val="00E948B5"/>
    <w:rsid w:val="00E9495B"/>
    <w:rsid w:val="00E9522F"/>
    <w:rsid w:val="00E95523"/>
    <w:rsid w:val="00E95B86"/>
    <w:rsid w:val="00E95ECB"/>
    <w:rsid w:val="00E96483"/>
    <w:rsid w:val="00E964EA"/>
    <w:rsid w:val="00E97299"/>
    <w:rsid w:val="00E97544"/>
    <w:rsid w:val="00E97596"/>
    <w:rsid w:val="00E97FA4"/>
    <w:rsid w:val="00EA107A"/>
    <w:rsid w:val="00EA1134"/>
    <w:rsid w:val="00EA1CAF"/>
    <w:rsid w:val="00EA1D86"/>
    <w:rsid w:val="00EA2953"/>
    <w:rsid w:val="00EA3182"/>
    <w:rsid w:val="00EA32E9"/>
    <w:rsid w:val="00EA3E77"/>
    <w:rsid w:val="00EA47AD"/>
    <w:rsid w:val="00EA48B4"/>
    <w:rsid w:val="00EA52EA"/>
    <w:rsid w:val="00EA6DEB"/>
    <w:rsid w:val="00EA734F"/>
    <w:rsid w:val="00EA761E"/>
    <w:rsid w:val="00EA7917"/>
    <w:rsid w:val="00EA7950"/>
    <w:rsid w:val="00EB07E1"/>
    <w:rsid w:val="00EB0E48"/>
    <w:rsid w:val="00EB108B"/>
    <w:rsid w:val="00EB18CB"/>
    <w:rsid w:val="00EB1B25"/>
    <w:rsid w:val="00EB1BB6"/>
    <w:rsid w:val="00EB1BE2"/>
    <w:rsid w:val="00EB1D61"/>
    <w:rsid w:val="00EB203A"/>
    <w:rsid w:val="00EB2279"/>
    <w:rsid w:val="00EB29B7"/>
    <w:rsid w:val="00EB2EC0"/>
    <w:rsid w:val="00EB42FF"/>
    <w:rsid w:val="00EB4C41"/>
    <w:rsid w:val="00EB513C"/>
    <w:rsid w:val="00EB519A"/>
    <w:rsid w:val="00EB5404"/>
    <w:rsid w:val="00EB5981"/>
    <w:rsid w:val="00EB6593"/>
    <w:rsid w:val="00EB687C"/>
    <w:rsid w:val="00EB6BA3"/>
    <w:rsid w:val="00EB6FBE"/>
    <w:rsid w:val="00EB72DF"/>
    <w:rsid w:val="00EB7EA3"/>
    <w:rsid w:val="00EC000B"/>
    <w:rsid w:val="00EC010F"/>
    <w:rsid w:val="00EC033A"/>
    <w:rsid w:val="00EC065B"/>
    <w:rsid w:val="00EC2040"/>
    <w:rsid w:val="00EC21D9"/>
    <w:rsid w:val="00EC2D1B"/>
    <w:rsid w:val="00EC2FF7"/>
    <w:rsid w:val="00EC3AF3"/>
    <w:rsid w:val="00EC53C6"/>
    <w:rsid w:val="00EC565E"/>
    <w:rsid w:val="00EC5FBE"/>
    <w:rsid w:val="00EC5FE4"/>
    <w:rsid w:val="00EC6101"/>
    <w:rsid w:val="00EC63CE"/>
    <w:rsid w:val="00EC669D"/>
    <w:rsid w:val="00EC7CC7"/>
    <w:rsid w:val="00ED0594"/>
    <w:rsid w:val="00ED0D49"/>
    <w:rsid w:val="00ED0F81"/>
    <w:rsid w:val="00ED187D"/>
    <w:rsid w:val="00ED2126"/>
    <w:rsid w:val="00ED233D"/>
    <w:rsid w:val="00ED2887"/>
    <w:rsid w:val="00ED2A56"/>
    <w:rsid w:val="00ED2F18"/>
    <w:rsid w:val="00ED31CC"/>
    <w:rsid w:val="00ED36F7"/>
    <w:rsid w:val="00ED44A0"/>
    <w:rsid w:val="00ED4A09"/>
    <w:rsid w:val="00ED4BBB"/>
    <w:rsid w:val="00ED59B1"/>
    <w:rsid w:val="00ED749F"/>
    <w:rsid w:val="00ED75C9"/>
    <w:rsid w:val="00EE075D"/>
    <w:rsid w:val="00EE0926"/>
    <w:rsid w:val="00EE0BAE"/>
    <w:rsid w:val="00EE0BC6"/>
    <w:rsid w:val="00EE221A"/>
    <w:rsid w:val="00EE2CC9"/>
    <w:rsid w:val="00EE2CD2"/>
    <w:rsid w:val="00EE3028"/>
    <w:rsid w:val="00EE3679"/>
    <w:rsid w:val="00EE3FFE"/>
    <w:rsid w:val="00EE4073"/>
    <w:rsid w:val="00EE4401"/>
    <w:rsid w:val="00EE4478"/>
    <w:rsid w:val="00EE49C8"/>
    <w:rsid w:val="00EE4C9F"/>
    <w:rsid w:val="00EE51EB"/>
    <w:rsid w:val="00EE53D7"/>
    <w:rsid w:val="00EE570B"/>
    <w:rsid w:val="00EE5B3F"/>
    <w:rsid w:val="00EE5E1F"/>
    <w:rsid w:val="00EE606D"/>
    <w:rsid w:val="00EE61A1"/>
    <w:rsid w:val="00EE6621"/>
    <w:rsid w:val="00EE69D9"/>
    <w:rsid w:val="00EE75E2"/>
    <w:rsid w:val="00EE78B1"/>
    <w:rsid w:val="00EE7C4A"/>
    <w:rsid w:val="00EF013F"/>
    <w:rsid w:val="00EF0E57"/>
    <w:rsid w:val="00EF1532"/>
    <w:rsid w:val="00EF1695"/>
    <w:rsid w:val="00EF18B9"/>
    <w:rsid w:val="00EF1924"/>
    <w:rsid w:val="00EF1958"/>
    <w:rsid w:val="00EF2B34"/>
    <w:rsid w:val="00EF33E5"/>
    <w:rsid w:val="00EF4198"/>
    <w:rsid w:val="00EF4A86"/>
    <w:rsid w:val="00EF52D9"/>
    <w:rsid w:val="00EF54EF"/>
    <w:rsid w:val="00EF550B"/>
    <w:rsid w:val="00EF57D3"/>
    <w:rsid w:val="00EF5DD9"/>
    <w:rsid w:val="00EF66D5"/>
    <w:rsid w:val="00EF6C87"/>
    <w:rsid w:val="00EF6F6E"/>
    <w:rsid w:val="00EF722B"/>
    <w:rsid w:val="00EF74C3"/>
    <w:rsid w:val="00EF7A27"/>
    <w:rsid w:val="00F003A1"/>
    <w:rsid w:val="00F003E1"/>
    <w:rsid w:val="00F005FD"/>
    <w:rsid w:val="00F0096E"/>
    <w:rsid w:val="00F00CB2"/>
    <w:rsid w:val="00F01483"/>
    <w:rsid w:val="00F0178D"/>
    <w:rsid w:val="00F01A38"/>
    <w:rsid w:val="00F02ADC"/>
    <w:rsid w:val="00F03249"/>
    <w:rsid w:val="00F0345E"/>
    <w:rsid w:val="00F04323"/>
    <w:rsid w:val="00F0486C"/>
    <w:rsid w:val="00F048A2"/>
    <w:rsid w:val="00F04ABE"/>
    <w:rsid w:val="00F052C0"/>
    <w:rsid w:val="00F06618"/>
    <w:rsid w:val="00F06B58"/>
    <w:rsid w:val="00F06C4E"/>
    <w:rsid w:val="00F06FB7"/>
    <w:rsid w:val="00F07424"/>
    <w:rsid w:val="00F07538"/>
    <w:rsid w:val="00F0791C"/>
    <w:rsid w:val="00F079F4"/>
    <w:rsid w:val="00F07AB6"/>
    <w:rsid w:val="00F101F9"/>
    <w:rsid w:val="00F10225"/>
    <w:rsid w:val="00F10DA6"/>
    <w:rsid w:val="00F11227"/>
    <w:rsid w:val="00F112FA"/>
    <w:rsid w:val="00F11305"/>
    <w:rsid w:val="00F1148C"/>
    <w:rsid w:val="00F124F7"/>
    <w:rsid w:val="00F12B23"/>
    <w:rsid w:val="00F13486"/>
    <w:rsid w:val="00F14521"/>
    <w:rsid w:val="00F14B32"/>
    <w:rsid w:val="00F158FD"/>
    <w:rsid w:val="00F16409"/>
    <w:rsid w:val="00F16F54"/>
    <w:rsid w:val="00F17207"/>
    <w:rsid w:val="00F176CF"/>
    <w:rsid w:val="00F202E7"/>
    <w:rsid w:val="00F22AF2"/>
    <w:rsid w:val="00F2319A"/>
    <w:rsid w:val="00F23836"/>
    <w:rsid w:val="00F23F37"/>
    <w:rsid w:val="00F241A2"/>
    <w:rsid w:val="00F243BC"/>
    <w:rsid w:val="00F24AB0"/>
    <w:rsid w:val="00F257E6"/>
    <w:rsid w:val="00F2594C"/>
    <w:rsid w:val="00F25D45"/>
    <w:rsid w:val="00F25D4E"/>
    <w:rsid w:val="00F25E26"/>
    <w:rsid w:val="00F25F2D"/>
    <w:rsid w:val="00F264CD"/>
    <w:rsid w:val="00F26DBE"/>
    <w:rsid w:val="00F274C5"/>
    <w:rsid w:val="00F276C1"/>
    <w:rsid w:val="00F27938"/>
    <w:rsid w:val="00F27CD9"/>
    <w:rsid w:val="00F27DDE"/>
    <w:rsid w:val="00F319BF"/>
    <w:rsid w:val="00F3219D"/>
    <w:rsid w:val="00F322A0"/>
    <w:rsid w:val="00F323BE"/>
    <w:rsid w:val="00F328FA"/>
    <w:rsid w:val="00F33102"/>
    <w:rsid w:val="00F335C8"/>
    <w:rsid w:val="00F346C3"/>
    <w:rsid w:val="00F35125"/>
    <w:rsid w:val="00F3570C"/>
    <w:rsid w:val="00F359DD"/>
    <w:rsid w:val="00F35A8A"/>
    <w:rsid w:val="00F366E3"/>
    <w:rsid w:val="00F36830"/>
    <w:rsid w:val="00F36AB4"/>
    <w:rsid w:val="00F370F7"/>
    <w:rsid w:val="00F37433"/>
    <w:rsid w:val="00F37712"/>
    <w:rsid w:val="00F3773A"/>
    <w:rsid w:val="00F37892"/>
    <w:rsid w:val="00F40606"/>
    <w:rsid w:val="00F40AB7"/>
    <w:rsid w:val="00F41224"/>
    <w:rsid w:val="00F4142D"/>
    <w:rsid w:val="00F41BEA"/>
    <w:rsid w:val="00F42110"/>
    <w:rsid w:val="00F42183"/>
    <w:rsid w:val="00F42675"/>
    <w:rsid w:val="00F427B7"/>
    <w:rsid w:val="00F4315A"/>
    <w:rsid w:val="00F4378A"/>
    <w:rsid w:val="00F43BCE"/>
    <w:rsid w:val="00F45301"/>
    <w:rsid w:val="00F4556D"/>
    <w:rsid w:val="00F45A40"/>
    <w:rsid w:val="00F45F6E"/>
    <w:rsid w:val="00F46DF2"/>
    <w:rsid w:val="00F4761B"/>
    <w:rsid w:val="00F47660"/>
    <w:rsid w:val="00F47731"/>
    <w:rsid w:val="00F501AA"/>
    <w:rsid w:val="00F50767"/>
    <w:rsid w:val="00F50C3D"/>
    <w:rsid w:val="00F512C9"/>
    <w:rsid w:val="00F5141C"/>
    <w:rsid w:val="00F51C43"/>
    <w:rsid w:val="00F51F3E"/>
    <w:rsid w:val="00F5235B"/>
    <w:rsid w:val="00F525A9"/>
    <w:rsid w:val="00F53378"/>
    <w:rsid w:val="00F536D8"/>
    <w:rsid w:val="00F54A08"/>
    <w:rsid w:val="00F54DB3"/>
    <w:rsid w:val="00F55C2F"/>
    <w:rsid w:val="00F55F8E"/>
    <w:rsid w:val="00F56225"/>
    <w:rsid w:val="00F567EB"/>
    <w:rsid w:val="00F56ACC"/>
    <w:rsid w:val="00F56B8D"/>
    <w:rsid w:val="00F57A68"/>
    <w:rsid w:val="00F61959"/>
    <w:rsid w:val="00F63162"/>
    <w:rsid w:val="00F63F49"/>
    <w:rsid w:val="00F644BE"/>
    <w:rsid w:val="00F64E4D"/>
    <w:rsid w:val="00F65FBE"/>
    <w:rsid w:val="00F66071"/>
    <w:rsid w:val="00F667C6"/>
    <w:rsid w:val="00F668C0"/>
    <w:rsid w:val="00F66919"/>
    <w:rsid w:val="00F6705C"/>
    <w:rsid w:val="00F675C3"/>
    <w:rsid w:val="00F67619"/>
    <w:rsid w:val="00F67680"/>
    <w:rsid w:val="00F6795C"/>
    <w:rsid w:val="00F67A06"/>
    <w:rsid w:val="00F67A95"/>
    <w:rsid w:val="00F67F0C"/>
    <w:rsid w:val="00F703C4"/>
    <w:rsid w:val="00F70479"/>
    <w:rsid w:val="00F709F2"/>
    <w:rsid w:val="00F70B0A"/>
    <w:rsid w:val="00F70ED0"/>
    <w:rsid w:val="00F710BF"/>
    <w:rsid w:val="00F710E8"/>
    <w:rsid w:val="00F71BB6"/>
    <w:rsid w:val="00F72BAB"/>
    <w:rsid w:val="00F72CA2"/>
    <w:rsid w:val="00F7319B"/>
    <w:rsid w:val="00F733FA"/>
    <w:rsid w:val="00F7425C"/>
    <w:rsid w:val="00F7433B"/>
    <w:rsid w:val="00F7435C"/>
    <w:rsid w:val="00F7467B"/>
    <w:rsid w:val="00F74E27"/>
    <w:rsid w:val="00F7506B"/>
    <w:rsid w:val="00F7507D"/>
    <w:rsid w:val="00F75163"/>
    <w:rsid w:val="00F75496"/>
    <w:rsid w:val="00F759D6"/>
    <w:rsid w:val="00F761E8"/>
    <w:rsid w:val="00F7626C"/>
    <w:rsid w:val="00F77AC2"/>
    <w:rsid w:val="00F8071C"/>
    <w:rsid w:val="00F80A76"/>
    <w:rsid w:val="00F80CC4"/>
    <w:rsid w:val="00F80CC8"/>
    <w:rsid w:val="00F8195C"/>
    <w:rsid w:val="00F81C85"/>
    <w:rsid w:val="00F82079"/>
    <w:rsid w:val="00F82D20"/>
    <w:rsid w:val="00F8444F"/>
    <w:rsid w:val="00F84B0D"/>
    <w:rsid w:val="00F84BC2"/>
    <w:rsid w:val="00F8590E"/>
    <w:rsid w:val="00F85DCB"/>
    <w:rsid w:val="00F8627D"/>
    <w:rsid w:val="00F86BA8"/>
    <w:rsid w:val="00F87AA4"/>
    <w:rsid w:val="00F87DD8"/>
    <w:rsid w:val="00F87FFC"/>
    <w:rsid w:val="00F90613"/>
    <w:rsid w:val="00F90684"/>
    <w:rsid w:val="00F909CF"/>
    <w:rsid w:val="00F91AD4"/>
    <w:rsid w:val="00F91D72"/>
    <w:rsid w:val="00F92055"/>
    <w:rsid w:val="00F9376B"/>
    <w:rsid w:val="00F9381D"/>
    <w:rsid w:val="00F938E7"/>
    <w:rsid w:val="00F94264"/>
    <w:rsid w:val="00F94597"/>
    <w:rsid w:val="00F95100"/>
    <w:rsid w:val="00F9528F"/>
    <w:rsid w:val="00F95491"/>
    <w:rsid w:val="00F960BC"/>
    <w:rsid w:val="00F97505"/>
    <w:rsid w:val="00FA0435"/>
    <w:rsid w:val="00FA0628"/>
    <w:rsid w:val="00FA0A4E"/>
    <w:rsid w:val="00FA0C3C"/>
    <w:rsid w:val="00FA14C8"/>
    <w:rsid w:val="00FA1A3B"/>
    <w:rsid w:val="00FA1AC3"/>
    <w:rsid w:val="00FA308A"/>
    <w:rsid w:val="00FA375D"/>
    <w:rsid w:val="00FA38D9"/>
    <w:rsid w:val="00FA4402"/>
    <w:rsid w:val="00FA45F6"/>
    <w:rsid w:val="00FA543B"/>
    <w:rsid w:val="00FA5E85"/>
    <w:rsid w:val="00FA6078"/>
    <w:rsid w:val="00FA639D"/>
    <w:rsid w:val="00FA6C9B"/>
    <w:rsid w:val="00FA6CD9"/>
    <w:rsid w:val="00FA7005"/>
    <w:rsid w:val="00FA7F21"/>
    <w:rsid w:val="00FB026A"/>
    <w:rsid w:val="00FB0A09"/>
    <w:rsid w:val="00FB171D"/>
    <w:rsid w:val="00FB1BD2"/>
    <w:rsid w:val="00FB2003"/>
    <w:rsid w:val="00FB213D"/>
    <w:rsid w:val="00FB27CD"/>
    <w:rsid w:val="00FB31F2"/>
    <w:rsid w:val="00FB410D"/>
    <w:rsid w:val="00FB4434"/>
    <w:rsid w:val="00FB481F"/>
    <w:rsid w:val="00FB4BC8"/>
    <w:rsid w:val="00FB4F10"/>
    <w:rsid w:val="00FB51AA"/>
    <w:rsid w:val="00FB57BB"/>
    <w:rsid w:val="00FB5E74"/>
    <w:rsid w:val="00FB73DA"/>
    <w:rsid w:val="00FB77C1"/>
    <w:rsid w:val="00FC0697"/>
    <w:rsid w:val="00FC1097"/>
    <w:rsid w:val="00FC3688"/>
    <w:rsid w:val="00FC3A3A"/>
    <w:rsid w:val="00FC3D12"/>
    <w:rsid w:val="00FC4CFD"/>
    <w:rsid w:val="00FC56D6"/>
    <w:rsid w:val="00FC5AC7"/>
    <w:rsid w:val="00FC5E0E"/>
    <w:rsid w:val="00FC629A"/>
    <w:rsid w:val="00FC69CA"/>
    <w:rsid w:val="00FC6DA8"/>
    <w:rsid w:val="00FC6EBF"/>
    <w:rsid w:val="00FC70A9"/>
    <w:rsid w:val="00FC741B"/>
    <w:rsid w:val="00FC7E19"/>
    <w:rsid w:val="00FC7F96"/>
    <w:rsid w:val="00FD04E5"/>
    <w:rsid w:val="00FD06FC"/>
    <w:rsid w:val="00FD0DEF"/>
    <w:rsid w:val="00FD1B38"/>
    <w:rsid w:val="00FD1BBA"/>
    <w:rsid w:val="00FD1CA3"/>
    <w:rsid w:val="00FD237F"/>
    <w:rsid w:val="00FD269E"/>
    <w:rsid w:val="00FD358A"/>
    <w:rsid w:val="00FD3605"/>
    <w:rsid w:val="00FD3E23"/>
    <w:rsid w:val="00FD3FDB"/>
    <w:rsid w:val="00FD50D6"/>
    <w:rsid w:val="00FD5551"/>
    <w:rsid w:val="00FD66BE"/>
    <w:rsid w:val="00FD73A0"/>
    <w:rsid w:val="00FD7BFF"/>
    <w:rsid w:val="00FD7CC0"/>
    <w:rsid w:val="00FD7EEB"/>
    <w:rsid w:val="00FD7FFD"/>
    <w:rsid w:val="00FE08B2"/>
    <w:rsid w:val="00FE0C35"/>
    <w:rsid w:val="00FE0D5C"/>
    <w:rsid w:val="00FE10BD"/>
    <w:rsid w:val="00FE1301"/>
    <w:rsid w:val="00FE2C6E"/>
    <w:rsid w:val="00FE30E2"/>
    <w:rsid w:val="00FE31D4"/>
    <w:rsid w:val="00FE3ABD"/>
    <w:rsid w:val="00FE46EF"/>
    <w:rsid w:val="00FE4826"/>
    <w:rsid w:val="00FE5AAD"/>
    <w:rsid w:val="00FE5C62"/>
    <w:rsid w:val="00FE658B"/>
    <w:rsid w:val="00FE6F5A"/>
    <w:rsid w:val="00FE73A6"/>
    <w:rsid w:val="00FE765F"/>
    <w:rsid w:val="00FF00B3"/>
    <w:rsid w:val="00FF0931"/>
    <w:rsid w:val="00FF0B9B"/>
    <w:rsid w:val="00FF0F8F"/>
    <w:rsid w:val="00FF14AD"/>
    <w:rsid w:val="00FF1E9D"/>
    <w:rsid w:val="00FF2554"/>
    <w:rsid w:val="00FF28C1"/>
    <w:rsid w:val="00FF2970"/>
    <w:rsid w:val="00FF2C73"/>
    <w:rsid w:val="00FF3246"/>
    <w:rsid w:val="00FF4179"/>
    <w:rsid w:val="00FF443F"/>
    <w:rsid w:val="00FF466A"/>
    <w:rsid w:val="00FF4C91"/>
    <w:rsid w:val="00FF506D"/>
    <w:rsid w:val="00FF5150"/>
    <w:rsid w:val="00FF5251"/>
    <w:rsid w:val="00FF596B"/>
    <w:rsid w:val="00FF5F15"/>
    <w:rsid w:val="00FF6586"/>
    <w:rsid w:val="00FF6666"/>
    <w:rsid w:val="00FF67FC"/>
    <w:rsid w:val="00FF6F61"/>
    <w:rsid w:val="00FF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99"/>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TOC1">
    <w:name w:val="toc 1"/>
    <w:basedOn w:val="Normal"/>
    <w:next w:val="Normal"/>
    <w:autoRedefine/>
    <w:uiPriority w:val="39"/>
    <w:unhideWhenUsed/>
    <w:locked/>
    <w:rsid w:val="00DA7A27"/>
    <w:pPr>
      <w:spacing w:after="100" w:line="276" w:lineRule="auto"/>
    </w:pPr>
    <w:rPr>
      <w:rFonts w:eastAsia="Times New Roman" w:cs="Times New Roman"/>
      <w:lang w:val="en-US"/>
    </w:rPr>
  </w:style>
  <w:style w:type="paragraph" w:styleId="TOC4">
    <w:name w:val="toc 4"/>
    <w:basedOn w:val="Normal"/>
    <w:next w:val="Normal"/>
    <w:autoRedefine/>
    <w:uiPriority w:val="39"/>
    <w:unhideWhenUsed/>
    <w:locked/>
    <w:rsid w:val="00DA7A27"/>
    <w:pPr>
      <w:spacing w:after="100" w:line="276" w:lineRule="auto"/>
      <w:ind w:left="660"/>
    </w:pPr>
    <w:rPr>
      <w:rFonts w:eastAsia="Times New Roman" w:cs="Times New Roman"/>
      <w:lang w:val="en-US"/>
    </w:rPr>
  </w:style>
  <w:style w:type="paragraph" w:styleId="TOC5">
    <w:name w:val="toc 5"/>
    <w:basedOn w:val="Normal"/>
    <w:next w:val="Normal"/>
    <w:autoRedefine/>
    <w:uiPriority w:val="39"/>
    <w:unhideWhenUsed/>
    <w:locked/>
    <w:rsid w:val="00DA7A27"/>
    <w:pPr>
      <w:spacing w:after="100" w:line="276" w:lineRule="auto"/>
      <w:ind w:left="880"/>
    </w:pPr>
    <w:rPr>
      <w:rFonts w:eastAsia="Times New Roman" w:cs="Times New Roman"/>
      <w:lang w:val="en-US"/>
    </w:rPr>
  </w:style>
  <w:style w:type="paragraph" w:styleId="TOC6">
    <w:name w:val="toc 6"/>
    <w:basedOn w:val="Normal"/>
    <w:next w:val="Normal"/>
    <w:autoRedefine/>
    <w:uiPriority w:val="39"/>
    <w:unhideWhenUsed/>
    <w:locked/>
    <w:rsid w:val="00DA7A27"/>
    <w:pPr>
      <w:spacing w:after="100" w:line="276" w:lineRule="auto"/>
      <w:ind w:left="1100"/>
    </w:pPr>
    <w:rPr>
      <w:rFonts w:eastAsia="Times New Roman" w:cs="Times New Roman"/>
      <w:lang w:val="en-US"/>
    </w:rPr>
  </w:style>
  <w:style w:type="paragraph" w:styleId="TOC7">
    <w:name w:val="toc 7"/>
    <w:basedOn w:val="Normal"/>
    <w:next w:val="Normal"/>
    <w:autoRedefine/>
    <w:uiPriority w:val="39"/>
    <w:unhideWhenUsed/>
    <w:locked/>
    <w:rsid w:val="00DA7A27"/>
    <w:pPr>
      <w:spacing w:after="100" w:line="276" w:lineRule="auto"/>
      <w:ind w:left="1320"/>
    </w:pPr>
    <w:rPr>
      <w:rFonts w:eastAsia="Times New Roman" w:cs="Times New Roman"/>
      <w:lang w:val="en-US"/>
    </w:rPr>
  </w:style>
  <w:style w:type="paragraph" w:styleId="TOC8">
    <w:name w:val="toc 8"/>
    <w:basedOn w:val="Normal"/>
    <w:next w:val="Normal"/>
    <w:autoRedefine/>
    <w:uiPriority w:val="39"/>
    <w:unhideWhenUsed/>
    <w:locked/>
    <w:rsid w:val="00DA7A27"/>
    <w:pPr>
      <w:spacing w:after="100" w:line="276" w:lineRule="auto"/>
      <w:ind w:left="1540"/>
    </w:pPr>
    <w:rPr>
      <w:rFonts w:eastAsia="Times New Roman" w:cs="Times New Roman"/>
      <w:lang w:val="en-US"/>
    </w:rPr>
  </w:style>
  <w:style w:type="paragraph" w:styleId="TOC9">
    <w:name w:val="toc 9"/>
    <w:basedOn w:val="Normal"/>
    <w:next w:val="Normal"/>
    <w:autoRedefine/>
    <w:uiPriority w:val="39"/>
    <w:unhideWhenUsed/>
    <w:locked/>
    <w:rsid w:val="00DA7A27"/>
    <w:pPr>
      <w:spacing w:after="100" w:line="276" w:lineRule="auto"/>
      <w:ind w:left="1760"/>
    </w:pPr>
    <w:rPr>
      <w:rFonts w:eastAsia="Times New Roman" w:cs="Times New Roman"/>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39" w:unhideWhenUsed="0"/>
    <w:lsdException w:name="toc 2" w:locked="1" w:semiHidden="0" w:uiPriority="39" w:unhideWhenUsed="0"/>
    <w:lsdException w:name="toc 3" w:locked="1" w:semiHidden="0" w:uiPriority="39" w:unhideWhenUsed="0"/>
    <w:lsdException w:name="toc 4" w:locked="1" w:semiHidden="0" w:uiPriority="39" w:unhideWhenUsed="0"/>
    <w:lsdException w:name="toc 5" w:locked="1" w:semiHidden="0" w:uiPriority="39" w:unhideWhenUsed="0"/>
    <w:lsdException w:name="toc 6" w:locked="1" w:semiHidden="0" w:uiPriority="39" w:unhideWhenUsed="0"/>
    <w:lsdException w:name="toc 7" w:locked="1" w:semiHidden="0" w:uiPriority="39" w:unhideWhenUsed="0"/>
    <w:lsdException w:name="toc 8" w:locked="1" w:semiHidden="0" w:uiPriority="39" w:unhideWhenUsed="0"/>
    <w:lsdException w:name="toc 9" w:locked="1" w:semiHidden="0" w:uiPriority="39" w:unhideWhenUsed="0"/>
    <w:lsdException w:name="footnote text" w:locked="1" w:semiHidden="0" w:uiPriority="0" w:unhideWhenUsed="0"/>
    <w:lsdException w:name="header"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E919B9"/>
    <w:pPr>
      <w:spacing w:after="160" w:line="259" w:lineRule="auto"/>
    </w:pPr>
    <w:rPr>
      <w:rFonts w:cs="Calibri"/>
      <w:sz w:val="22"/>
      <w:szCs w:val="22"/>
      <w:lang w:val="bg-BG"/>
    </w:rPr>
  </w:style>
  <w:style w:type="paragraph" w:styleId="Heading1">
    <w:name w:val="heading 1"/>
    <w:basedOn w:val="Normal"/>
    <w:next w:val="Normal"/>
    <w:link w:val="Heading1Char"/>
    <w:uiPriority w:val="99"/>
    <w:qFormat/>
    <w:rsid w:val="005C1072"/>
    <w:pPr>
      <w:keepNext/>
      <w:keepLines/>
      <w:spacing w:before="480" w:after="0"/>
      <w:outlineLvl w:val="0"/>
    </w:pPr>
    <w:rPr>
      <w:rFonts w:ascii="Calibri Light" w:hAnsi="Calibri Light" w:cs="Times New Roman"/>
      <w:b/>
      <w:bCs/>
      <w:color w:val="2E74B5"/>
      <w:sz w:val="28"/>
      <w:szCs w:val="28"/>
      <w:lang w:val="x-none" w:eastAsia="x-none"/>
    </w:rPr>
  </w:style>
  <w:style w:type="paragraph" w:styleId="Heading2">
    <w:name w:val="heading 2"/>
    <w:basedOn w:val="Normal"/>
    <w:next w:val="Normal"/>
    <w:link w:val="Heading2Char"/>
    <w:uiPriority w:val="99"/>
    <w:qFormat/>
    <w:rsid w:val="00983053"/>
    <w:pPr>
      <w:keepNext/>
      <w:keepLines/>
      <w:spacing w:before="200" w:after="0"/>
      <w:outlineLvl w:val="1"/>
    </w:pPr>
    <w:rPr>
      <w:rFonts w:ascii="Calibri Light" w:hAnsi="Calibri Light" w:cs="Times New Roman"/>
      <w:b/>
      <w:bCs/>
      <w:color w:val="5B9BD5"/>
      <w:sz w:val="26"/>
      <w:szCs w:val="26"/>
      <w:lang w:val="x-none" w:eastAsia="x-none"/>
    </w:rPr>
  </w:style>
  <w:style w:type="paragraph" w:styleId="Heading3">
    <w:name w:val="heading 3"/>
    <w:basedOn w:val="Normal"/>
    <w:next w:val="Normal"/>
    <w:link w:val="Heading3Char"/>
    <w:uiPriority w:val="99"/>
    <w:qFormat/>
    <w:rsid w:val="00230C80"/>
    <w:pPr>
      <w:keepNext/>
      <w:keepLines/>
      <w:spacing w:before="200" w:after="0"/>
      <w:outlineLvl w:val="2"/>
    </w:pPr>
    <w:rPr>
      <w:rFonts w:ascii="Calibri Light" w:hAnsi="Calibri Light" w:cs="Times New Roman"/>
      <w:b/>
      <w:bCs/>
      <w:color w:val="5B9BD5"/>
      <w:sz w:val="2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5C1072"/>
    <w:rPr>
      <w:rFonts w:ascii="Calibri Light" w:hAnsi="Calibri Light" w:cs="Calibri Light"/>
      <w:b/>
      <w:bCs/>
      <w:color w:val="2E74B5"/>
      <w:sz w:val="28"/>
      <w:szCs w:val="28"/>
    </w:rPr>
  </w:style>
  <w:style w:type="character" w:customStyle="1" w:styleId="Heading2Char">
    <w:name w:val="Heading 2 Char"/>
    <w:link w:val="Heading2"/>
    <w:uiPriority w:val="99"/>
    <w:locked/>
    <w:rsid w:val="00983053"/>
    <w:rPr>
      <w:rFonts w:ascii="Calibri Light" w:hAnsi="Calibri Light" w:cs="Calibri Light"/>
      <w:b/>
      <w:bCs/>
      <w:color w:val="5B9BD5"/>
      <w:sz w:val="26"/>
      <w:szCs w:val="26"/>
    </w:rPr>
  </w:style>
  <w:style w:type="character" w:customStyle="1" w:styleId="Heading3Char">
    <w:name w:val="Heading 3 Char"/>
    <w:link w:val="Heading3"/>
    <w:uiPriority w:val="99"/>
    <w:locked/>
    <w:rsid w:val="00230C80"/>
    <w:rPr>
      <w:rFonts w:ascii="Calibri Light" w:hAnsi="Calibri Light" w:cs="Calibri Light"/>
      <w:b/>
      <w:bCs/>
      <w:color w:val="5B9BD5"/>
    </w:rPr>
  </w:style>
  <w:style w:type="paragraph" w:customStyle="1" w:styleId="ListParagraph1">
    <w:name w:val="List Paragraph1"/>
    <w:aliases w:val="List1,Списък на абзаци,List Paragraph11,List Paragraph111"/>
    <w:basedOn w:val="Normal"/>
    <w:link w:val="ListParagraphChar"/>
    <w:uiPriority w:val="99"/>
    <w:qFormat/>
    <w:rsid w:val="007057A9"/>
    <w:pPr>
      <w:ind w:left="720"/>
    </w:pPr>
    <w:rPr>
      <w:rFonts w:cs="Times New Roman"/>
    </w:rPr>
  </w:style>
  <w:style w:type="paragraph" w:styleId="FootnoteText">
    <w:name w:val="footnote text"/>
    <w:aliases w:val="Podrozdział,stile 1,Footnote1,Footnote2,Footnote3,Footnote4,Footnote5,Footnote6,Footnote7,Footnote8,Footnote9,Footnote10,Footnote11,Footnote21,Footnote31,Footnote41,Footnote51,Footnote61,Footnote71,Footnote81,Footnote91,single spa"/>
    <w:basedOn w:val="Normal"/>
    <w:link w:val="FootnoteTextChar"/>
    <w:uiPriority w:val="99"/>
    <w:semiHidden/>
    <w:rsid w:val="002325A3"/>
    <w:pPr>
      <w:spacing w:after="0" w:line="240" w:lineRule="auto"/>
    </w:pPr>
    <w:rPr>
      <w:rFonts w:cs="Times New Roman"/>
      <w:sz w:val="20"/>
      <w:szCs w:val="20"/>
      <w:lang w:val="x-none" w:eastAsia="x-none"/>
    </w:rPr>
  </w:style>
  <w:style w:type="character" w:customStyle="1" w:styleId="FootnoteTextChar">
    <w:name w:val="Footnote Text Char"/>
    <w:aliases w:val="Podrozdział Char,stile 1 Char,Footnote1 Char,Footnote2 Char,Footnote3 Char,Footnote4 Char,Footnote5 Char,Footnote6 Char,Footnote7 Char,Footnote8 Char,Footnote9 Char,Footnote10 Char,Footnote11 Char,Footnote21 Char,Footnote31 Char"/>
    <w:link w:val="FootnoteText"/>
    <w:uiPriority w:val="99"/>
    <w:locked/>
    <w:rsid w:val="002325A3"/>
    <w:rPr>
      <w:sz w:val="20"/>
      <w:szCs w:val="20"/>
    </w:rPr>
  </w:style>
  <w:style w:type="character" w:styleId="FootnoteReference">
    <w:name w:val="footnote reference"/>
    <w:aliases w:val="Footnote symbol,Appel note de bas de p,SUPERS,Nota,(NECG) Footnote Reference,Voetnootverwijzing,Footnote Reference Superscript,BVI fnr,Lábjegyzet-hivatkozás,L?bjegyzet-hivatkoz?s,Char1 Char Char Char Char,ftref,Footnotes refss,Fussno"/>
    <w:uiPriority w:val="99"/>
    <w:semiHidden/>
    <w:rsid w:val="002325A3"/>
    <w:rPr>
      <w:vertAlign w:val="superscript"/>
    </w:rPr>
  </w:style>
  <w:style w:type="paragraph" w:styleId="BalloonText">
    <w:name w:val="Balloon Text"/>
    <w:basedOn w:val="Normal"/>
    <w:link w:val="BalloonTextChar"/>
    <w:uiPriority w:val="99"/>
    <w:semiHidden/>
    <w:rsid w:val="002D4B6A"/>
    <w:pPr>
      <w:spacing w:after="0" w:line="240" w:lineRule="auto"/>
    </w:pPr>
    <w:rPr>
      <w:rFonts w:ascii="Segoe UI" w:hAnsi="Segoe UI" w:cs="Times New Roman"/>
      <w:sz w:val="18"/>
      <w:szCs w:val="18"/>
      <w:lang w:val="x-none" w:eastAsia="x-none"/>
    </w:rPr>
  </w:style>
  <w:style w:type="character" w:customStyle="1" w:styleId="BalloonTextChar">
    <w:name w:val="Balloon Text Char"/>
    <w:link w:val="BalloonText"/>
    <w:uiPriority w:val="99"/>
    <w:semiHidden/>
    <w:locked/>
    <w:rsid w:val="002D4B6A"/>
    <w:rPr>
      <w:rFonts w:ascii="Segoe UI" w:hAnsi="Segoe UI" w:cs="Segoe UI"/>
      <w:sz w:val="18"/>
      <w:szCs w:val="18"/>
    </w:rPr>
  </w:style>
  <w:style w:type="paragraph" w:styleId="Header">
    <w:name w:val="header"/>
    <w:basedOn w:val="Normal"/>
    <w:link w:val="HeaderChar"/>
    <w:uiPriority w:val="99"/>
    <w:rsid w:val="000553B8"/>
    <w:pPr>
      <w:tabs>
        <w:tab w:val="center" w:pos="4536"/>
        <w:tab w:val="right" w:pos="9072"/>
      </w:tabs>
      <w:spacing w:after="0" w:line="240" w:lineRule="auto"/>
    </w:pPr>
  </w:style>
  <w:style w:type="character" w:customStyle="1" w:styleId="HeaderChar">
    <w:name w:val="Header Char"/>
    <w:basedOn w:val="DefaultParagraphFont"/>
    <w:link w:val="Header"/>
    <w:uiPriority w:val="99"/>
    <w:locked/>
    <w:rsid w:val="000553B8"/>
  </w:style>
  <w:style w:type="paragraph" w:styleId="Footer">
    <w:name w:val="footer"/>
    <w:basedOn w:val="Normal"/>
    <w:link w:val="FooterChar"/>
    <w:uiPriority w:val="99"/>
    <w:rsid w:val="000553B8"/>
    <w:pPr>
      <w:tabs>
        <w:tab w:val="center" w:pos="4536"/>
        <w:tab w:val="right" w:pos="9072"/>
      </w:tabs>
      <w:spacing w:after="0" w:line="240" w:lineRule="auto"/>
    </w:pPr>
  </w:style>
  <w:style w:type="character" w:customStyle="1" w:styleId="FooterChar">
    <w:name w:val="Footer Char"/>
    <w:basedOn w:val="DefaultParagraphFont"/>
    <w:link w:val="Footer"/>
    <w:uiPriority w:val="99"/>
    <w:locked/>
    <w:rsid w:val="000553B8"/>
  </w:style>
  <w:style w:type="table" w:styleId="TableGrid">
    <w:name w:val="Table Grid"/>
    <w:basedOn w:val="TableNormal"/>
    <w:uiPriority w:val="99"/>
    <w:rsid w:val="00FC0697"/>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rsid w:val="000C3D3A"/>
    <w:pPr>
      <w:spacing w:after="0" w:line="240" w:lineRule="auto"/>
    </w:pPr>
    <w:rPr>
      <w:rFonts w:cs="Times New Roman"/>
      <w:sz w:val="20"/>
      <w:szCs w:val="20"/>
      <w:lang w:val="x-none" w:eastAsia="x-none"/>
    </w:rPr>
  </w:style>
  <w:style w:type="character" w:customStyle="1" w:styleId="EndnoteTextChar">
    <w:name w:val="Endnote Text Char"/>
    <w:link w:val="EndnoteText"/>
    <w:uiPriority w:val="99"/>
    <w:semiHidden/>
    <w:locked/>
    <w:rsid w:val="000C3D3A"/>
    <w:rPr>
      <w:sz w:val="20"/>
      <w:szCs w:val="20"/>
    </w:rPr>
  </w:style>
  <w:style w:type="character" w:styleId="EndnoteReference">
    <w:name w:val="endnote reference"/>
    <w:uiPriority w:val="99"/>
    <w:semiHidden/>
    <w:rsid w:val="000C3D3A"/>
    <w:rPr>
      <w:vertAlign w:val="superscript"/>
    </w:rPr>
  </w:style>
  <w:style w:type="character" w:customStyle="1" w:styleId="ldef">
    <w:name w:val="ldef"/>
    <w:basedOn w:val="DefaultParagraphFont"/>
    <w:uiPriority w:val="99"/>
    <w:rsid w:val="008C6F82"/>
  </w:style>
  <w:style w:type="character" w:styleId="Hyperlink">
    <w:name w:val="Hyperlink"/>
    <w:uiPriority w:val="99"/>
    <w:rsid w:val="005E05AF"/>
    <w:rPr>
      <w:color w:val="0563C1"/>
      <w:u w:val="single"/>
    </w:rPr>
  </w:style>
  <w:style w:type="character" w:styleId="CommentReference">
    <w:name w:val="annotation reference"/>
    <w:uiPriority w:val="99"/>
    <w:semiHidden/>
    <w:rsid w:val="0005297C"/>
    <w:rPr>
      <w:sz w:val="16"/>
      <w:szCs w:val="16"/>
    </w:rPr>
  </w:style>
  <w:style w:type="paragraph" w:styleId="CommentText">
    <w:name w:val="annotation text"/>
    <w:basedOn w:val="Normal"/>
    <w:link w:val="CommentTextChar"/>
    <w:uiPriority w:val="99"/>
    <w:semiHidden/>
    <w:rsid w:val="0005297C"/>
    <w:pPr>
      <w:spacing w:line="240" w:lineRule="auto"/>
    </w:pPr>
    <w:rPr>
      <w:rFonts w:cs="Times New Roman"/>
      <w:sz w:val="20"/>
      <w:szCs w:val="20"/>
      <w:lang w:val="x-none" w:eastAsia="x-none"/>
    </w:rPr>
  </w:style>
  <w:style w:type="character" w:customStyle="1" w:styleId="CommentTextChar">
    <w:name w:val="Comment Text Char"/>
    <w:link w:val="CommentText"/>
    <w:uiPriority w:val="99"/>
    <w:locked/>
    <w:rsid w:val="0005297C"/>
    <w:rPr>
      <w:sz w:val="20"/>
      <w:szCs w:val="20"/>
    </w:rPr>
  </w:style>
  <w:style w:type="paragraph" w:styleId="CommentSubject">
    <w:name w:val="annotation subject"/>
    <w:basedOn w:val="CommentText"/>
    <w:next w:val="CommentText"/>
    <w:link w:val="CommentSubjectChar"/>
    <w:uiPriority w:val="99"/>
    <w:semiHidden/>
    <w:rsid w:val="0005297C"/>
    <w:rPr>
      <w:b/>
      <w:bCs/>
    </w:rPr>
  </w:style>
  <w:style w:type="character" w:customStyle="1" w:styleId="CommentSubjectChar">
    <w:name w:val="Comment Subject Char"/>
    <w:link w:val="CommentSubject"/>
    <w:uiPriority w:val="99"/>
    <w:semiHidden/>
    <w:locked/>
    <w:rsid w:val="0005297C"/>
    <w:rPr>
      <w:b/>
      <w:bCs/>
      <w:sz w:val="20"/>
      <w:szCs w:val="20"/>
    </w:rPr>
  </w:style>
  <w:style w:type="paragraph" w:customStyle="1" w:styleId="CharChar2CharCharCharCharCharCharCharCharCharCharCharCharCharCharCharCharCharCharCharCharCharCharCharCharCharCharCharChar">
    <w:name w:val="Char Char2 Char Char Char Char Char Char Char Char Char Char Char Char Char Char Char Char Char Char Char Char Char Char Char Char Char Char Char Char"/>
    <w:basedOn w:val="Normal"/>
    <w:uiPriority w:val="99"/>
    <w:rsid w:val="00563DD8"/>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1CharCharCharCharCharCharCharCharCharCharCharChar1">
    <w:name w:val="Char Char Char Char Char Char Char Char Char Char Char Char Char Char Char Char Char Char Char Char Char1 Char Char Char Char Char Char Char Char Char Char Char Char1"/>
    <w:basedOn w:val="Normal"/>
    <w:uiPriority w:val="99"/>
    <w:rsid w:val="00C92EB7"/>
    <w:pPr>
      <w:tabs>
        <w:tab w:val="left" w:pos="709"/>
      </w:tabs>
      <w:spacing w:after="0" w:line="240" w:lineRule="auto"/>
    </w:pPr>
    <w:rPr>
      <w:rFonts w:ascii="Tahoma" w:eastAsia="Times New Roman" w:hAnsi="Tahoma" w:cs="Tahoma"/>
      <w:sz w:val="24"/>
      <w:szCs w:val="24"/>
      <w:lang w:val="pl-PL" w:eastAsia="pl-PL"/>
    </w:rPr>
  </w:style>
  <w:style w:type="paragraph" w:styleId="NormalWeb">
    <w:name w:val="Normal (Web)"/>
    <w:basedOn w:val="Normal"/>
    <w:uiPriority w:val="99"/>
    <w:semiHidden/>
    <w:rsid w:val="00DB6BE4"/>
    <w:pPr>
      <w:spacing w:after="0" w:line="240" w:lineRule="auto"/>
      <w:ind w:firstLine="990"/>
      <w:jc w:val="both"/>
    </w:pPr>
    <w:rPr>
      <w:rFonts w:ascii="Times New Roman" w:eastAsia="Times New Roman" w:hAnsi="Times New Roman" w:cs="Times New Roman"/>
      <w:color w:val="000000"/>
      <w:sz w:val="24"/>
      <w:szCs w:val="24"/>
      <w:lang w:val="en-US"/>
    </w:rPr>
  </w:style>
  <w:style w:type="paragraph" w:customStyle="1" w:styleId="CharCharCharCharCharCharCharCharCharCharCharCharCharCharCharCharCharCharCharCharChar1CharCharCharCharCharCharCharCharCharCharCharChar11">
    <w:name w:val="Char Char Char Char Char Char Char Char Char Char Char Char Char Char Char Char Char Char Char Char Char1 Char Char Char Char Char Char Char Char Char Char Char Char11"/>
    <w:basedOn w:val="Normal"/>
    <w:uiPriority w:val="99"/>
    <w:rsid w:val="001209AF"/>
    <w:pPr>
      <w:tabs>
        <w:tab w:val="left" w:pos="709"/>
      </w:tabs>
      <w:spacing w:after="0" w:line="240" w:lineRule="auto"/>
    </w:pPr>
    <w:rPr>
      <w:rFonts w:ascii="Tahoma" w:eastAsia="Times New Roman" w:hAnsi="Tahoma" w:cs="Tahoma"/>
      <w:sz w:val="24"/>
      <w:szCs w:val="24"/>
      <w:lang w:val="pl-PL" w:eastAsia="pl-PL"/>
    </w:rPr>
  </w:style>
  <w:style w:type="paragraph" w:styleId="Revision">
    <w:name w:val="Revision"/>
    <w:hidden/>
    <w:uiPriority w:val="99"/>
    <w:semiHidden/>
    <w:rsid w:val="00F323BE"/>
    <w:rPr>
      <w:rFonts w:cs="Calibri"/>
      <w:sz w:val="22"/>
      <w:szCs w:val="22"/>
      <w:lang w:val="bg-BG"/>
    </w:rPr>
  </w:style>
  <w:style w:type="paragraph" w:styleId="TOCHeading">
    <w:name w:val="TOC Heading"/>
    <w:basedOn w:val="Heading1"/>
    <w:next w:val="Normal"/>
    <w:uiPriority w:val="99"/>
    <w:qFormat/>
    <w:rsid w:val="005C1072"/>
    <w:pPr>
      <w:spacing w:line="276" w:lineRule="auto"/>
      <w:outlineLvl w:val="9"/>
    </w:pPr>
    <w:rPr>
      <w:lang w:eastAsia="bg-BG"/>
    </w:rPr>
  </w:style>
  <w:style w:type="paragraph" w:styleId="TOC2">
    <w:name w:val="toc 2"/>
    <w:basedOn w:val="Normal"/>
    <w:next w:val="Normal"/>
    <w:autoRedefine/>
    <w:uiPriority w:val="39"/>
    <w:rsid w:val="00395EED"/>
    <w:pPr>
      <w:tabs>
        <w:tab w:val="right" w:leader="dot" w:pos="9346"/>
      </w:tabs>
      <w:spacing w:after="100"/>
    </w:pPr>
    <w:rPr>
      <w:noProof/>
    </w:rPr>
  </w:style>
  <w:style w:type="paragraph" w:styleId="TOC3">
    <w:name w:val="toc 3"/>
    <w:basedOn w:val="Normal"/>
    <w:next w:val="Normal"/>
    <w:autoRedefine/>
    <w:uiPriority w:val="39"/>
    <w:rsid w:val="005C1072"/>
    <w:pPr>
      <w:spacing w:after="100"/>
      <w:ind w:left="440"/>
    </w:pPr>
  </w:style>
  <w:style w:type="paragraph" w:customStyle="1" w:styleId="CharChar">
    <w:name w:val="Char Char"/>
    <w:basedOn w:val="Normal"/>
    <w:uiPriority w:val="99"/>
    <w:rsid w:val="004B48C5"/>
    <w:pPr>
      <w:tabs>
        <w:tab w:val="left" w:pos="709"/>
      </w:tabs>
      <w:spacing w:after="0" w:line="240" w:lineRule="auto"/>
    </w:pPr>
    <w:rPr>
      <w:rFonts w:ascii="Tahoma" w:eastAsia="Times New Roman" w:hAnsi="Tahoma" w:cs="Tahoma"/>
      <w:sz w:val="24"/>
      <w:szCs w:val="24"/>
      <w:lang w:val="pl-PL" w:eastAsia="pl-PL"/>
    </w:rPr>
  </w:style>
  <w:style w:type="paragraph" w:customStyle="1" w:styleId="Default">
    <w:name w:val="Default"/>
    <w:rsid w:val="009C34B8"/>
    <w:pPr>
      <w:autoSpaceDE w:val="0"/>
      <w:autoSpaceDN w:val="0"/>
      <w:adjustRightInd w:val="0"/>
    </w:pPr>
    <w:rPr>
      <w:rFonts w:ascii="Times New Roman" w:hAnsi="Times New Roman"/>
      <w:color w:val="000000"/>
      <w:sz w:val="24"/>
      <w:szCs w:val="24"/>
      <w:lang w:val="bg-BG"/>
    </w:rPr>
  </w:style>
  <w:style w:type="character" w:customStyle="1" w:styleId="msoins0">
    <w:name w:val="msoins"/>
    <w:basedOn w:val="DefaultParagraphFont"/>
    <w:uiPriority w:val="99"/>
    <w:rsid w:val="00380303"/>
  </w:style>
  <w:style w:type="character" w:customStyle="1" w:styleId="msodel0">
    <w:name w:val="msodel"/>
    <w:basedOn w:val="DefaultParagraphFont"/>
    <w:uiPriority w:val="99"/>
    <w:rsid w:val="00380303"/>
  </w:style>
  <w:style w:type="character" w:styleId="FollowedHyperlink">
    <w:name w:val="FollowedHyperlink"/>
    <w:uiPriority w:val="99"/>
    <w:semiHidden/>
    <w:rsid w:val="006C6AA3"/>
    <w:rPr>
      <w:color w:val="auto"/>
      <w:u w:val="single"/>
    </w:rPr>
  </w:style>
  <w:style w:type="character" w:customStyle="1" w:styleId="ListParagraphChar">
    <w:name w:val="List Paragraph Char"/>
    <w:aliases w:val="List Paragraph1 Char,List1 Char,Списък на абзаци Char,List Paragraph11 Char,List Paragraph111 Char"/>
    <w:link w:val="ListParagraph1"/>
    <w:uiPriority w:val="99"/>
    <w:locked/>
    <w:rsid w:val="008034AB"/>
    <w:rPr>
      <w:rFonts w:ascii="Calibri" w:hAnsi="Calibri" w:cs="Calibri"/>
      <w:sz w:val="22"/>
      <w:szCs w:val="22"/>
      <w:lang w:val="bg-BG" w:eastAsia="en-US"/>
    </w:rPr>
  </w:style>
  <w:style w:type="character" w:customStyle="1" w:styleId="2">
    <w:name w:val="Основен текст (2)_"/>
    <w:link w:val="20"/>
    <w:locked/>
    <w:rsid w:val="007A15E8"/>
    <w:rPr>
      <w:shd w:val="clear" w:color="auto" w:fill="FFFFFF"/>
    </w:rPr>
  </w:style>
  <w:style w:type="paragraph" w:customStyle="1" w:styleId="20">
    <w:name w:val="Основен текст (2)"/>
    <w:basedOn w:val="Normal"/>
    <w:link w:val="2"/>
    <w:rsid w:val="007A15E8"/>
    <w:pPr>
      <w:shd w:val="clear" w:color="auto" w:fill="FFFFFF"/>
      <w:spacing w:before="840" w:after="0" w:line="276" w:lineRule="exact"/>
      <w:ind w:hanging="700"/>
      <w:jc w:val="both"/>
    </w:pPr>
    <w:rPr>
      <w:rFonts w:cs="Times New Roman"/>
      <w:sz w:val="20"/>
      <w:szCs w:val="20"/>
      <w:lang w:val="x-none" w:eastAsia="x-none"/>
    </w:rPr>
  </w:style>
  <w:style w:type="character" w:customStyle="1" w:styleId="indented">
    <w:name w:val="indented"/>
    <w:basedOn w:val="DefaultParagraphFont"/>
    <w:uiPriority w:val="99"/>
    <w:rsid w:val="004170DB"/>
  </w:style>
  <w:style w:type="paragraph" w:styleId="TOC1">
    <w:name w:val="toc 1"/>
    <w:basedOn w:val="Normal"/>
    <w:next w:val="Normal"/>
    <w:autoRedefine/>
    <w:uiPriority w:val="39"/>
    <w:unhideWhenUsed/>
    <w:locked/>
    <w:rsid w:val="00DA7A27"/>
    <w:pPr>
      <w:spacing w:after="100" w:line="276" w:lineRule="auto"/>
    </w:pPr>
    <w:rPr>
      <w:rFonts w:eastAsia="Times New Roman" w:cs="Times New Roman"/>
      <w:lang w:val="en-US"/>
    </w:rPr>
  </w:style>
  <w:style w:type="paragraph" w:styleId="TOC4">
    <w:name w:val="toc 4"/>
    <w:basedOn w:val="Normal"/>
    <w:next w:val="Normal"/>
    <w:autoRedefine/>
    <w:uiPriority w:val="39"/>
    <w:unhideWhenUsed/>
    <w:locked/>
    <w:rsid w:val="00DA7A27"/>
    <w:pPr>
      <w:spacing w:after="100" w:line="276" w:lineRule="auto"/>
      <w:ind w:left="660"/>
    </w:pPr>
    <w:rPr>
      <w:rFonts w:eastAsia="Times New Roman" w:cs="Times New Roman"/>
      <w:lang w:val="en-US"/>
    </w:rPr>
  </w:style>
  <w:style w:type="paragraph" w:styleId="TOC5">
    <w:name w:val="toc 5"/>
    <w:basedOn w:val="Normal"/>
    <w:next w:val="Normal"/>
    <w:autoRedefine/>
    <w:uiPriority w:val="39"/>
    <w:unhideWhenUsed/>
    <w:locked/>
    <w:rsid w:val="00DA7A27"/>
    <w:pPr>
      <w:spacing w:after="100" w:line="276" w:lineRule="auto"/>
      <w:ind w:left="880"/>
    </w:pPr>
    <w:rPr>
      <w:rFonts w:eastAsia="Times New Roman" w:cs="Times New Roman"/>
      <w:lang w:val="en-US"/>
    </w:rPr>
  </w:style>
  <w:style w:type="paragraph" w:styleId="TOC6">
    <w:name w:val="toc 6"/>
    <w:basedOn w:val="Normal"/>
    <w:next w:val="Normal"/>
    <w:autoRedefine/>
    <w:uiPriority w:val="39"/>
    <w:unhideWhenUsed/>
    <w:locked/>
    <w:rsid w:val="00DA7A27"/>
    <w:pPr>
      <w:spacing w:after="100" w:line="276" w:lineRule="auto"/>
      <w:ind w:left="1100"/>
    </w:pPr>
    <w:rPr>
      <w:rFonts w:eastAsia="Times New Roman" w:cs="Times New Roman"/>
      <w:lang w:val="en-US"/>
    </w:rPr>
  </w:style>
  <w:style w:type="paragraph" w:styleId="TOC7">
    <w:name w:val="toc 7"/>
    <w:basedOn w:val="Normal"/>
    <w:next w:val="Normal"/>
    <w:autoRedefine/>
    <w:uiPriority w:val="39"/>
    <w:unhideWhenUsed/>
    <w:locked/>
    <w:rsid w:val="00DA7A27"/>
    <w:pPr>
      <w:spacing w:after="100" w:line="276" w:lineRule="auto"/>
      <w:ind w:left="1320"/>
    </w:pPr>
    <w:rPr>
      <w:rFonts w:eastAsia="Times New Roman" w:cs="Times New Roman"/>
      <w:lang w:val="en-US"/>
    </w:rPr>
  </w:style>
  <w:style w:type="paragraph" w:styleId="TOC8">
    <w:name w:val="toc 8"/>
    <w:basedOn w:val="Normal"/>
    <w:next w:val="Normal"/>
    <w:autoRedefine/>
    <w:uiPriority w:val="39"/>
    <w:unhideWhenUsed/>
    <w:locked/>
    <w:rsid w:val="00DA7A27"/>
    <w:pPr>
      <w:spacing w:after="100" w:line="276" w:lineRule="auto"/>
      <w:ind w:left="1540"/>
    </w:pPr>
    <w:rPr>
      <w:rFonts w:eastAsia="Times New Roman" w:cs="Times New Roman"/>
      <w:lang w:val="en-US"/>
    </w:rPr>
  </w:style>
  <w:style w:type="paragraph" w:styleId="TOC9">
    <w:name w:val="toc 9"/>
    <w:basedOn w:val="Normal"/>
    <w:next w:val="Normal"/>
    <w:autoRedefine/>
    <w:uiPriority w:val="39"/>
    <w:unhideWhenUsed/>
    <w:locked/>
    <w:rsid w:val="00DA7A27"/>
    <w:pPr>
      <w:spacing w:after="100" w:line="276" w:lineRule="auto"/>
      <w:ind w:left="1760"/>
    </w:pPr>
    <w:rPr>
      <w:rFonts w:eastAsia="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770372">
      <w:bodyDiv w:val="1"/>
      <w:marLeft w:val="0"/>
      <w:marRight w:val="0"/>
      <w:marTop w:val="0"/>
      <w:marBottom w:val="0"/>
      <w:divBdr>
        <w:top w:val="none" w:sz="0" w:space="0" w:color="auto"/>
        <w:left w:val="none" w:sz="0" w:space="0" w:color="auto"/>
        <w:bottom w:val="none" w:sz="0" w:space="0" w:color="auto"/>
        <w:right w:val="none" w:sz="0" w:space="0" w:color="auto"/>
      </w:divBdr>
    </w:div>
    <w:div w:id="778766968">
      <w:bodyDiv w:val="1"/>
      <w:marLeft w:val="0"/>
      <w:marRight w:val="0"/>
      <w:marTop w:val="0"/>
      <w:marBottom w:val="0"/>
      <w:divBdr>
        <w:top w:val="none" w:sz="0" w:space="0" w:color="auto"/>
        <w:left w:val="none" w:sz="0" w:space="0" w:color="auto"/>
        <w:bottom w:val="none" w:sz="0" w:space="0" w:color="auto"/>
        <w:right w:val="none" w:sz="0" w:space="0" w:color="auto"/>
      </w:divBdr>
    </w:div>
    <w:div w:id="1084456337">
      <w:bodyDiv w:val="1"/>
      <w:marLeft w:val="0"/>
      <w:marRight w:val="0"/>
      <w:marTop w:val="0"/>
      <w:marBottom w:val="0"/>
      <w:divBdr>
        <w:top w:val="none" w:sz="0" w:space="0" w:color="auto"/>
        <w:left w:val="none" w:sz="0" w:space="0" w:color="auto"/>
        <w:bottom w:val="none" w:sz="0" w:space="0" w:color="auto"/>
        <w:right w:val="none" w:sz="0" w:space="0" w:color="auto"/>
      </w:divBdr>
    </w:div>
    <w:div w:id="1164013049">
      <w:bodyDiv w:val="1"/>
      <w:marLeft w:val="0"/>
      <w:marRight w:val="0"/>
      <w:marTop w:val="0"/>
      <w:marBottom w:val="0"/>
      <w:divBdr>
        <w:top w:val="none" w:sz="0" w:space="0" w:color="auto"/>
        <w:left w:val="none" w:sz="0" w:space="0" w:color="auto"/>
        <w:bottom w:val="none" w:sz="0" w:space="0" w:color="auto"/>
        <w:right w:val="none" w:sz="0" w:space="0" w:color="auto"/>
      </w:divBdr>
    </w:div>
    <w:div w:id="1309674833">
      <w:marLeft w:val="0"/>
      <w:marRight w:val="0"/>
      <w:marTop w:val="0"/>
      <w:marBottom w:val="0"/>
      <w:divBdr>
        <w:top w:val="none" w:sz="0" w:space="0" w:color="auto"/>
        <w:left w:val="none" w:sz="0" w:space="0" w:color="auto"/>
        <w:bottom w:val="none" w:sz="0" w:space="0" w:color="auto"/>
        <w:right w:val="none" w:sz="0" w:space="0" w:color="auto"/>
      </w:divBdr>
      <w:divsChild>
        <w:div w:id="1309674853">
          <w:marLeft w:val="0"/>
          <w:marRight w:val="0"/>
          <w:marTop w:val="0"/>
          <w:marBottom w:val="0"/>
          <w:divBdr>
            <w:top w:val="none" w:sz="0" w:space="0" w:color="auto"/>
            <w:left w:val="none" w:sz="0" w:space="0" w:color="auto"/>
            <w:bottom w:val="none" w:sz="0" w:space="0" w:color="auto"/>
            <w:right w:val="none" w:sz="0" w:space="0" w:color="auto"/>
          </w:divBdr>
        </w:div>
      </w:divsChild>
    </w:div>
    <w:div w:id="1309674836">
      <w:marLeft w:val="0"/>
      <w:marRight w:val="0"/>
      <w:marTop w:val="0"/>
      <w:marBottom w:val="0"/>
      <w:divBdr>
        <w:top w:val="none" w:sz="0" w:space="0" w:color="auto"/>
        <w:left w:val="none" w:sz="0" w:space="0" w:color="auto"/>
        <w:bottom w:val="none" w:sz="0" w:space="0" w:color="auto"/>
        <w:right w:val="none" w:sz="0" w:space="0" w:color="auto"/>
      </w:divBdr>
      <w:divsChild>
        <w:div w:id="130967483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39">
      <w:marLeft w:val="60"/>
      <w:marRight w:val="60"/>
      <w:marTop w:val="60"/>
      <w:marBottom w:val="15"/>
      <w:divBdr>
        <w:top w:val="none" w:sz="0" w:space="0" w:color="auto"/>
        <w:left w:val="none" w:sz="0" w:space="0" w:color="auto"/>
        <w:bottom w:val="none" w:sz="0" w:space="0" w:color="auto"/>
        <w:right w:val="none" w:sz="0" w:space="0" w:color="auto"/>
      </w:divBdr>
    </w:div>
    <w:div w:id="1309674842">
      <w:marLeft w:val="0"/>
      <w:marRight w:val="0"/>
      <w:marTop w:val="0"/>
      <w:marBottom w:val="0"/>
      <w:divBdr>
        <w:top w:val="none" w:sz="0" w:space="0" w:color="auto"/>
        <w:left w:val="none" w:sz="0" w:space="0" w:color="auto"/>
        <w:bottom w:val="none" w:sz="0" w:space="0" w:color="auto"/>
        <w:right w:val="none" w:sz="0" w:space="0" w:color="auto"/>
      </w:divBdr>
      <w:divsChild>
        <w:div w:id="1309674831">
          <w:marLeft w:val="0"/>
          <w:marRight w:val="0"/>
          <w:marTop w:val="0"/>
          <w:marBottom w:val="0"/>
          <w:divBdr>
            <w:top w:val="none" w:sz="0" w:space="0" w:color="auto"/>
            <w:left w:val="none" w:sz="0" w:space="0" w:color="auto"/>
            <w:bottom w:val="none" w:sz="0" w:space="0" w:color="auto"/>
            <w:right w:val="none" w:sz="0" w:space="0" w:color="auto"/>
          </w:divBdr>
        </w:div>
      </w:divsChild>
    </w:div>
    <w:div w:id="1309674843">
      <w:marLeft w:val="60"/>
      <w:marRight w:val="60"/>
      <w:marTop w:val="60"/>
      <w:marBottom w:val="15"/>
      <w:divBdr>
        <w:top w:val="none" w:sz="0" w:space="0" w:color="auto"/>
        <w:left w:val="none" w:sz="0" w:space="0" w:color="auto"/>
        <w:bottom w:val="none" w:sz="0" w:space="0" w:color="auto"/>
        <w:right w:val="none" w:sz="0" w:space="0" w:color="auto"/>
      </w:divBdr>
      <w:divsChild>
        <w:div w:id="1309674834">
          <w:marLeft w:val="0"/>
          <w:marRight w:val="0"/>
          <w:marTop w:val="0"/>
          <w:marBottom w:val="0"/>
          <w:divBdr>
            <w:top w:val="none" w:sz="0" w:space="0" w:color="auto"/>
            <w:left w:val="none" w:sz="0" w:space="0" w:color="auto"/>
            <w:bottom w:val="none" w:sz="0" w:space="0" w:color="auto"/>
            <w:right w:val="none" w:sz="0" w:space="0" w:color="auto"/>
          </w:divBdr>
        </w:div>
        <w:div w:id="1309674837">
          <w:marLeft w:val="0"/>
          <w:marRight w:val="0"/>
          <w:marTop w:val="0"/>
          <w:marBottom w:val="0"/>
          <w:divBdr>
            <w:top w:val="none" w:sz="0" w:space="0" w:color="auto"/>
            <w:left w:val="none" w:sz="0" w:space="0" w:color="auto"/>
            <w:bottom w:val="none" w:sz="0" w:space="0" w:color="auto"/>
            <w:right w:val="none" w:sz="0" w:space="0" w:color="auto"/>
          </w:divBdr>
        </w:div>
        <w:div w:id="1309674848">
          <w:marLeft w:val="0"/>
          <w:marRight w:val="0"/>
          <w:marTop w:val="0"/>
          <w:marBottom w:val="0"/>
          <w:divBdr>
            <w:top w:val="none" w:sz="0" w:space="0" w:color="auto"/>
            <w:left w:val="none" w:sz="0" w:space="0" w:color="auto"/>
            <w:bottom w:val="none" w:sz="0" w:space="0" w:color="auto"/>
            <w:right w:val="none" w:sz="0" w:space="0" w:color="auto"/>
          </w:divBdr>
        </w:div>
      </w:divsChild>
    </w:div>
    <w:div w:id="1309674844">
      <w:marLeft w:val="60"/>
      <w:marRight w:val="60"/>
      <w:marTop w:val="60"/>
      <w:marBottom w:val="15"/>
      <w:divBdr>
        <w:top w:val="none" w:sz="0" w:space="0" w:color="auto"/>
        <w:left w:val="none" w:sz="0" w:space="0" w:color="auto"/>
        <w:bottom w:val="none" w:sz="0" w:space="0" w:color="auto"/>
        <w:right w:val="none" w:sz="0" w:space="0" w:color="auto"/>
      </w:divBdr>
      <w:divsChild>
        <w:div w:id="1309674832">
          <w:marLeft w:val="0"/>
          <w:marRight w:val="0"/>
          <w:marTop w:val="0"/>
          <w:marBottom w:val="0"/>
          <w:divBdr>
            <w:top w:val="none" w:sz="0" w:space="0" w:color="auto"/>
            <w:left w:val="none" w:sz="0" w:space="0" w:color="auto"/>
            <w:bottom w:val="none" w:sz="0" w:space="0" w:color="auto"/>
            <w:right w:val="none" w:sz="0" w:space="0" w:color="auto"/>
          </w:divBdr>
          <w:divsChild>
            <w:div w:id="1309674835">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45">
      <w:marLeft w:val="0"/>
      <w:marRight w:val="0"/>
      <w:marTop w:val="0"/>
      <w:marBottom w:val="0"/>
      <w:divBdr>
        <w:top w:val="none" w:sz="0" w:space="0" w:color="auto"/>
        <w:left w:val="none" w:sz="0" w:space="0" w:color="auto"/>
        <w:bottom w:val="none" w:sz="0" w:space="0" w:color="auto"/>
        <w:right w:val="none" w:sz="0" w:space="0" w:color="auto"/>
      </w:divBdr>
      <w:divsChild>
        <w:div w:id="130967484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49">
      <w:marLeft w:val="0"/>
      <w:marRight w:val="0"/>
      <w:marTop w:val="0"/>
      <w:marBottom w:val="0"/>
      <w:divBdr>
        <w:top w:val="none" w:sz="0" w:space="0" w:color="auto"/>
        <w:left w:val="none" w:sz="0" w:space="0" w:color="auto"/>
        <w:bottom w:val="none" w:sz="0" w:space="0" w:color="auto"/>
        <w:right w:val="none" w:sz="0" w:space="0" w:color="auto"/>
      </w:divBdr>
      <w:divsChild>
        <w:div w:id="130967484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09674850">
      <w:marLeft w:val="60"/>
      <w:marRight w:val="60"/>
      <w:marTop w:val="60"/>
      <w:marBottom w:val="15"/>
      <w:divBdr>
        <w:top w:val="none" w:sz="0" w:space="0" w:color="auto"/>
        <w:left w:val="none" w:sz="0" w:space="0" w:color="auto"/>
        <w:bottom w:val="none" w:sz="0" w:space="0" w:color="auto"/>
        <w:right w:val="none" w:sz="0" w:space="0" w:color="auto"/>
      </w:divBdr>
      <w:divsChild>
        <w:div w:id="1309674847">
          <w:marLeft w:val="0"/>
          <w:marRight w:val="0"/>
          <w:marTop w:val="0"/>
          <w:marBottom w:val="0"/>
          <w:divBdr>
            <w:top w:val="single" w:sz="4" w:space="1" w:color="auto"/>
            <w:left w:val="single" w:sz="4" w:space="4" w:color="auto"/>
            <w:bottom w:val="single" w:sz="4" w:space="1" w:color="auto"/>
            <w:right w:val="single" w:sz="4" w:space="4" w:color="auto"/>
          </w:divBdr>
        </w:div>
      </w:divsChild>
    </w:div>
    <w:div w:id="1309674852">
      <w:marLeft w:val="60"/>
      <w:marRight w:val="60"/>
      <w:marTop w:val="60"/>
      <w:marBottom w:val="15"/>
      <w:divBdr>
        <w:top w:val="none" w:sz="0" w:space="0" w:color="auto"/>
        <w:left w:val="none" w:sz="0" w:space="0" w:color="auto"/>
        <w:bottom w:val="none" w:sz="0" w:space="0" w:color="auto"/>
        <w:right w:val="none" w:sz="0" w:space="0" w:color="auto"/>
      </w:divBdr>
      <w:divsChild>
        <w:div w:id="1309674840">
          <w:marLeft w:val="0"/>
          <w:marRight w:val="0"/>
          <w:marTop w:val="0"/>
          <w:marBottom w:val="0"/>
          <w:divBdr>
            <w:top w:val="none" w:sz="0" w:space="0" w:color="auto"/>
            <w:left w:val="none" w:sz="0" w:space="0" w:color="auto"/>
            <w:bottom w:val="none" w:sz="0" w:space="0" w:color="auto"/>
            <w:right w:val="none" w:sz="0" w:space="0" w:color="auto"/>
          </w:divBdr>
          <w:divsChild>
            <w:div w:id="1309674851">
              <w:marLeft w:val="0"/>
              <w:marRight w:val="0"/>
              <w:marTop w:val="0"/>
              <w:marBottom w:val="0"/>
              <w:divBdr>
                <w:top w:val="single" w:sz="4" w:space="1" w:color="auto"/>
                <w:left w:val="single" w:sz="4" w:space="4" w:color="auto"/>
                <w:bottom w:val="single" w:sz="4" w:space="1" w:color="auto"/>
                <w:right w:val="single" w:sz="4" w:space="4" w:color="auto"/>
              </w:divBdr>
            </w:div>
          </w:divsChild>
        </w:div>
      </w:divsChild>
    </w:div>
    <w:div w:id="1309674854">
      <w:marLeft w:val="0"/>
      <w:marRight w:val="0"/>
      <w:marTop w:val="0"/>
      <w:marBottom w:val="0"/>
      <w:divBdr>
        <w:top w:val="none" w:sz="0" w:space="0" w:color="auto"/>
        <w:left w:val="none" w:sz="0" w:space="0" w:color="auto"/>
        <w:bottom w:val="none" w:sz="0" w:space="0" w:color="auto"/>
        <w:right w:val="none" w:sz="0" w:space="0" w:color="auto"/>
      </w:divBdr>
    </w:div>
    <w:div w:id="2123843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eufunds.bg/bg/pmdr/node/527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ufunds.bg/bg/pmdr/node/5313" TargetMode="External"/><Relationship Id="rId5" Type="http://schemas.openxmlformats.org/officeDocument/2006/relationships/settings" Target="settings.xml"/><Relationship Id="rId15" Type="http://schemas.openxmlformats.org/officeDocument/2006/relationships/hyperlink" Target="https://www.eufunds.bg/bg/taxonomy/term/609" TargetMode="Externa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www.eufunds.bg/bg/taxonomy/term/609"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G:\&#1055;&#1052;&#1044;&#1056;%202014-2020\&#1085;&#1072;&#1089;&#1086;&#1082;&#1080;%202.2%2016.05\nasoki%202.2%20last\Usloviq%20za%20izpalnenie_E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88B7E5C-2562-442C-B13C-D1638DA599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Usloviq za izpalnenie_EE</Template>
  <TotalTime>0</TotalTime>
  <Pages>14</Pages>
  <Words>3733</Words>
  <Characters>22491</Characters>
  <Application>Microsoft Office Word</Application>
  <DocSecurity>0</DocSecurity>
  <Lines>187</Lines>
  <Paragraphs>52</Paragraphs>
  <ScaleCrop>false</ScaleCrop>
  <HeadingPairs>
    <vt:vector size="2" baseType="variant">
      <vt:variant>
        <vt:lpstr>Title</vt:lpstr>
      </vt:variant>
      <vt:variant>
        <vt:i4>1</vt:i4>
      </vt:variant>
    </vt:vector>
  </HeadingPairs>
  <TitlesOfParts>
    <vt:vector size="1" baseType="lpstr">
      <vt:lpstr>МИНИСТЕРСТВО НА ЗЕМЕДЕЛИЕТО И ХРАНИТЕ</vt:lpstr>
    </vt:vector>
  </TitlesOfParts>
  <LinksUpToDate>false</LinksUpToDate>
  <CharactersWithSpaces>26172</CharactersWithSpaces>
  <SharedDoc>false</SharedDoc>
  <HLinks>
    <vt:vector size="48" baseType="variant">
      <vt:variant>
        <vt:i4>2687082</vt:i4>
      </vt:variant>
      <vt:variant>
        <vt:i4>30</vt:i4>
      </vt:variant>
      <vt:variant>
        <vt:i4>0</vt:i4>
      </vt:variant>
      <vt:variant>
        <vt:i4>5</vt:i4>
      </vt:variant>
      <vt:variant>
        <vt:lpwstr>https://www.eufunds.bg/bg/taxonomy/term/609</vt:lpwstr>
      </vt:variant>
      <vt:variant>
        <vt:lpwstr/>
      </vt:variant>
      <vt:variant>
        <vt:i4>2687082</vt:i4>
      </vt:variant>
      <vt:variant>
        <vt:i4>27</vt:i4>
      </vt:variant>
      <vt:variant>
        <vt:i4>0</vt:i4>
      </vt:variant>
      <vt:variant>
        <vt:i4>5</vt:i4>
      </vt:variant>
      <vt:variant>
        <vt:lpwstr>https://www.eufunds.bg/bg/taxonomy/term/609</vt:lpwstr>
      </vt:variant>
      <vt:variant>
        <vt:lpwstr/>
      </vt:variant>
      <vt:variant>
        <vt:i4>1638471</vt:i4>
      </vt:variant>
      <vt:variant>
        <vt:i4>24</vt:i4>
      </vt:variant>
      <vt:variant>
        <vt:i4>0</vt:i4>
      </vt:variant>
      <vt:variant>
        <vt:i4>5</vt:i4>
      </vt:variant>
      <vt:variant>
        <vt:lpwstr>https://www.eufunds.bg/bg/pmdr/node/5279</vt:lpwstr>
      </vt:variant>
      <vt:variant>
        <vt:lpwstr/>
      </vt:variant>
      <vt:variant>
        <vt:i4>1179713</vt:i4>
      </vt:variant>
      <vt:variant>
        <vt:i4>21</vt:i4>
      </vt:variant>
      <vt:variant>
        <vt:i4>0</vt:i4>
      </vt:variant>
      <vt:variant>
        <vt:i4>5</vt:i4>
      </vt:variant>
      <vt:variant>
        <vt:lpwstr>https://www.eufunds.bg/bg/pmdr/node/5313</vt:lpwstr>
      </vt:variant>
      <vt:variant>
        <vt:lpwstr/>
      </vt:variant>
      <vt:variant>
        <vt:i4>1638457</vt:i4>
      </vt:variant>
      <vt:variant>
        <vt:i4>14</vt:i4>
      </vt:variant>
      <vt:variant>
        <vt:i4>0</vt:i4>
      </vt:variant>
      <vt:variant>
        <vt:i4>5</vt:i4>
      </vt:variant>
      <vt:variant>
        <vt:lpwstr/>
      </vt:variant>
      <vt:variant>
        <vt:lpwstr>_Toc509920777</vt:lpwstr>
      </vt:variant>
      <vt:variant>
        <vt:i4>1638457</vt:i4>
      </vt:variant>
      <vt:variant>
        <vt:i4>11</vt:i4>
      </vt:variant>
      <vt:variant>
        <vt:i4>0</vt:i4>
      </vt:variant>
      <vt:variant>
        <vt:i4>5</vt:i4>
      </vt:variant>
      <vt:variant>
        <vt:lpwstr/>
      </vt:variant>
      <vt:variant>
        <vt:lpwstr>_Toc509920776</vt:lpwstr>
      </vt:variant>
      <vt:variant>
        <vt:i4>1638457</vt:i4>
      </vt:variant>
      <vt:variant>
        <vt:i4>8</vt:i4>
      </vt:variant>
      <vt:variant>
        <vt:i4>0</vt:i4>
      </vt:variant>
      <vt:variant>
        <vt:i4>5</vt:i4>
      </vt:variant>
      <vt:variant>
        <vt:lpwstr/>
      </vt:variant>
      <vt:variant>
        <vt:lpwstr>_Toc509920775</vt:lpwstr>
      </vt:variant>
      <vt:variant>
        <vt:i4>1638457</vt:i4>
      </vt:variant>
      <vt:variant>
        <vt:i4>5</vt:i4>
      </vt:variant>
      <vt:variant>
        <vt:i4>0</vt:i4>
      </vt:variant>
      <vt:variant>
        <vt:i4>5</vt:i4>
      </vt:variant>
      <vt:variant>
        <vt:lpwstr/>
      </vt:variant>
      <vt:variant>
        <vt:lpwstr>_Toc509920774</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dc:title>
  <dc:creator/>
  <cp:lastModifiedBy/>
  <cp:revision>1</cp:revision>
  <cp:lastPrinted>2016-05-19T09:43:00Z</cp:lastPrinted>
  <dcterms:created xsi:type="dcterms:W3CDTF">2021-03-19T08:49:00Z</dcterms:created>
  <dcterms:modified xsi:type="dcterms:W3CDTF">2021-04-01T08:58:00Z</dcterms:modified>
</cp:coreProperties>
</file>